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BBEB" w14:textId="77777777" w:rsidR="00194DA0" w:rsidRPr="006B1D3F" w:rsidRDefault="00194DA0" w:rsidP="00194DA0">
      <w:pPr>
        <w:spacing w:after="60"/>
        <w:jc w:val="center"/>
        <w:rPr>
          <w:rFonts w:ascii="Tahoma" w:eastAsia="Times New Roman" w:hAnsi="Tahoma" w:cs="Tahoma"/>
          <w:b/>
          <w:sz w:val="16"/>
          <w:szCs w:val="16"/>
          <w:lang w:eastAsia="ru-RU"/>
        </w:rPr>
      </w:pPr>
      <w:bookmarkStart w:id="0" w:name="_GoBack"/>
      <w:bookmarkEnd w:id="0"/>
      <w:r w:rsidRPr="006B1D3F">
        <w:rPr>
          <w:rFonts w:ascii="Tahoma" w:eastAsia="Times New Roman" w:hAnsi="Tahoma" w:cs="Tahoma"/>
          <w:b/>
          <w:sz w:val="16"/>
          <w:szCs w:val="16"/>
          <w:lang w:eastAsia="ru-RU"/>
        </w:rPr>
        <w:t>ДОГОВОР (Типовой)</w:t>
      </w:r>
    </w:p>
    <w:p w14:paraId="0D6623A8" w14:textId="77777777" w:rsidR="00194DA0" w:rsidRPr="006B1D3F" w:rsidRDefault="00194DA0" w:rsidP="00194DA0">
      <w:pPr>
        <w:spacing w:after="60"/>
        <w:jc w:val="center"/>
        <w:rPr>
          <w:rFonts w:ascii="Tahoma" w:eastAsia="Times New Roman" w:hAnsi="Tahoma" w:cs="Tahoma"/>
          <w:b/>
          <w:sz w:val="16"/>
          <w:szCs w:val="16"/>
          <w:lang w:eastAsia="ru-RU"/>
        </w:rPr>
      </w:pPr>
      <w:r w:rsidRPr="006B1D3F">
        <w:rPr>
          <w:rFonts w:ascii="Tahoma" w:eastAsia="Times New Roman" w:hAnsi="Tahoma" w:cs="Tahoma"/>
          <w:b/>
          <w:sz w:val="16"/>
          <w:szCs w:val="16"/>
          <w:lang w:eastAsia="ru-RU"/>
        </w:rPr>
        <w:t xml:space="preserve"> об оказании </w:t>
      </w:r>
      <w:bookmarkStart w:id="1" w:name="_Toc451057401"/>
      <w:bookmarkStart w:id="2" w:name="_Toc451063859"/>
      <w:bookmarkStart w:id="3" w:name="_Toc451073118"/>
      <w:bookmarkStart w:id="4" w:name="_Toc451149525"/>
      <w:bookmarkStart w:id="5" w:name="_Toc451341479"/>
      <w:bookmarkStart w:id="6" w:name="_Toc452183879"/>
      <w:bookmarkStart w:id="7" w:name="_Toc454790595"/>
      <w:bookmarkStart w:id="8" w:name="_Toc455158069"/>
      <w:bookmarkStart w:id="9" w:name="_Toc6636427"/>
      <w:bookmarkStart w:id="10" w:name="_Toc6719582"/>
      <w:bookmarkStart w:id="11" w:name="_Toc37852293"/>
      <w:bookmarkStart w:id="12" w:name="_Toc156197497"/>
      <w:r w:rsidRPr="006B1D3F">
        <w:rPr>
          <w:rFonts w:ascii="Tahoma" w:eastAsia="Times New Roman" w:hAnsi="Tahoma" w:cs="Tahoma"/>
          <w:b/>
          <w:sz w:val="16"/>
          <w:szCs w:val="16"/>
          <w:lang w:eastAsia="ru-RU"/>
        </w:rPr>
        <w:t xml:space="preserve">брокерских услуг (с номинальным держанием) </w:t>
      </w:r>
    </w:p>
    <w:p w14:paraId="22728C1F" w14:textId="77777777" w:rsidR="00194DA0" w:rsidRPr="006B1D3F" w:rsidRDefault="00194DA0" w:rsidP="00194DA0">
      <w:pPr>
        <w:spacing w:after="60"/>
        <w:jc w:val="center"/>
        <w:rPr>
          <w:rFonts w:ascii="Tahoma" w:eastAsia="Times New Roman" w:hAnsi="Tahoma" w:cs="Tahoma"/>
          <w:b/>
          <w:sz w:val="16"/>
          <w:szCs w:val="16"/>
          <w:lang w:eastAsia="ru-RU"/>
        </w:rPr>
      </w:pPr>
      <w:r w:rsidRPr="006B1D3F">
        <w:rPr>
          <w:rFonts w:ascii="Tahoma" w:eastAsia="Times New Roman" w:hAnsi="Tahoma" w:cs="Tahoma"/>
          <w:b/>
          <w:sz w:val="16"/>
          <w:szCs w:val="16"/>
          <w:lang w:eastAsia="ru-RU"/>
        </w:rPr>
        <w:t xml:space="preserve">юридическому лицу </w:t>
      </w:r>
    </w:p>
    <w:p w14:paraId="1F763B8F" w14:textId="77777777" w:rsidR="009E6098" w:rsidRPr="006B1D3F" w:rsidRDefault="009E6098" w:rsidP="009E6098">
      <w:pPr>
        <w:tabs>
          <w:tab w:val="left" w:pos="864"/>
        </w:tabs>
        <w:spacing w:after="60"/>
        <w:rPr>
          <w:rFonts w:ascii="Tahoma" w:eastAsia="Times New Roman" w:hAnsi="Tahoma" w:cs="Tahoma"/>
          <w:snapToGrid w:val="0"/>
          <w:color w:val="000000"/>
          <w:sz w:val="16"/>
          <w:szCs w:val="14"/>
          <w:lang w:eastAsia="ru-RU"/>
        </w:rPr>
      </w:pPr>
    </w:p>
    <w:p w14:paraId="06D1E463" w14:textId="4780F29D" w:rsidR="00F41F9A" w:rsidRPr="006B1D3F" w:rsidRDefault="00F41F9A" w:rsidP="00F41F9A">
      <w:pPr>
        <w:ind w:firstLine="720"/>
        <w:jc w:val="both"/>
        <w:rPr>
          <w:rFonts w:ascii="Tahoma" w:hAnsi="Tahoma" w:cs="Tahoma"/>
          <w:snapToGrid w:val="0"/>
          <w:color w:val="000000"/>
          <w:sz w:val="20"/>
        </w:rPr>
      </w:pPr>
      <w:r w:rsidRPr="006B1D3F">
        <w:rPr>
          <w:rFonts w:ascii="Tahoma" w:hAnsi="Tahoma" w:cs="Tahoma"/>
          <w:b/>
          <w:snapToGrid w:val="0"/>
          <w:color w:val="000000"/>
          <w:sz w:val="20"/>
        </w:rPr>
        <w:t>Акционерное Общество «Фридом Финанс</w:t>
      </w:r>
      <w:r w:rsidRPr="006B1D3F">
        <w:rPr>
          <w:rFonts w:ascii="Tahoma" w:hAnsi="Tahoma" w:cs="Tahoma"/>
          <w:b/>
          <w:snapToGrid w:val="0"/>
          <w:color w:val="000000"/>
          <w:sz w:val="20"/>
          <w:lang w:val="kk-KZ"/>
        </w:rPr>
        <w:t>»</w:t>
      </w:r>
      <w:r w:rsidRPr="006B1D3F">
        <w:rPr>
          <w:rFonts w:ascii="Tahoma" w:hAnsi="Tahoma" w:cs="Tahoma"/>
          <w:snapToGrid w:val="0"/>
          <w:color w:val="000000"/>
          <w:sz w:val="20"/>
        </w:rPr>
        <w:t xml:space="preserve">, именуемое в дальнейшем «Брокер», действующее на основании лицензий уполномоченного органа на осуществление деятельности на рынке ценных бумаг и </w:t>
      </w:r>
      <w:r w:rsidRPr="006B1D3F">
        <w:rPr>
          <w:rFonts w:ascii="Tahoma" w:hAnsi="Tahoma" w:cs="Tahoma"/>
          <w:sz w:val="20"/>
        </w:rPr>
        <w:t>на проведение банковских операций (обменные операции с иностранной валютой, за исключением обменных операций с наличной иностранной валютой)</w:t>
      </w:r>
      <w:r w:rsidRPr="006B1D3F">
        <w:rPr>
          <w:rFonts w:ascii="Tahoma" w:hAnsi="Tahoma" w:cs="Tahoma"/>
          <w:snapToGrid w:val="0"/>
          <w:color w:val="000000"/>
          <w:sz w:val="20"/>
        </w:rPr>
        <w:t xml:space="preserve">, оказывает юридическим лицам брокерские услуги и услуги по номинальному держанию на основании настоящего договора об оказании брокерских услуг (с номинальным держанием) юридическому лицу /далее – Договор/. </w:t>
      </w:r>
    </w:p>
    <w:p w14:paraId="3D336802" w14:textId="58187B97" w:rsidR="00F41F9A" w:rsidRPr="006B1D3F" w:rsidRDefault="00F41F9A" w:rsidP="00F41F9A">
      <w:pPr>
        <w:ind w:firstLine="720"/>
        <w:jc w:val="both"/>
        <w:rPr>
          <w:rFonts w:ascii="Tahoma" w:hAnsi="Tahoma" w:cs="Tahoma"/>
          <w:snapToGrid w:val="0"/>
          <w:sz w:val="20"/>
        </w:rPr>
      </w:pPr>
      <w:r w:rsidRPr="006B1D3F">
        <w:rPr>
          <w:rFonts w:ascii="Tahoma" w:hAnsi="Tahoma" w:cs="Tahoma"/>
          <w:snapToGrid w:val="0"/>
          <w:color w:val="000000"/>
          <w:sz w:val="20"/>
        </w:rPr>
        <w:t xml:space="preserve">Брокер и юридическое лицо, надлежащим образом заключившие договор о присоединении к Договору об оказании брокерских услуг (с номинальном держанием) юридическому лицу, руководствуясь статьей 389 Гражданского кодекса Республики Казахстан свидетельствуют факт заключения </w:t>
      </w:r>
      <w:r w:rsidR="008C31CC" w:rsidRPr="006B1D3F">
        <w:rPr>
          <w:rFonts w:ascii="Tahoma" w:hAnsi="Tahoma" w:cs="Tahoma"/>
          <w:snapToGrid w:val="0"/>
          <w:color w:val="000000"/>
          <w:sz w:val="20"/>
        </w:rPr>
        <w:t xml:space="preserve">настоящего </w:t>
      </w:r>
      <w:r w:rsidRPr="006B1D3F">
        <w:rPr>
          <w:rFonts w:ascii="Tahoma" w:hAnsi="Tahoma" w:cs="Tahoma"/>
          <w:snapToGrid w:val="0"/>
          <w:color w:val="000000"/>
          <w:sz w:val="20"/>
        </w:rPr>
        <w:t>Договора на нижеследующих условиях</w:t>
      </w:r>
      <w:r w:rsidRPr="006B1D3F">
        <w:rPr>
          <w:rFonts w:ascii="Tahoma" w:hAnsi="Tahoma" w:cs="Tahoma"/>
          <w:snapToGrid w:val="0"/>
          <w:sz w:val="20"/>
        </w:rPr>
        <w:t>:</w:t>
      </w:r>
    </w:p>
    <w:p w14:paraId="6859F693" w14:textId="69CD5F67" w:rsidR="007E4AED" w:rsidRPr="006B1D3F" w:rsidRDefault="007E4AED" w:rsidP="007E4AED">
      <w:pPr>
        <w:pStyle w:val="26"/>
        <w:tabs>
          <w:tab w:val="left" w:pos="0"/>
        </w:tabs>
        <w:spacing w:after="60"/>
        <w:jc w:val="both"/>
        <w:rPr>
          <w:rFonts w:ascii="Tahoma" w:hAnsi="Tahoma" w:cs="Tahoma"/>
          <w:snapToGrid w:val="0"/>
          <w:szCs w:val="16"/>
        </w:rPr>
      </w:pPr>
    </w:p>
    <w:p w14:paraId="5E555C76" w14:textId="77777777" w:rsidR="00194DA0" w:rsidRPr="006B1D3F" w:rsidRDefault="00194DA0" w:rsidP="00194DA0">
      <w:pPr>
        <w:tabs>
          <w:tab w:val="left" w:pos="0"/>
        </w:tabs>
        <w:spacing w:after="60"/>
        <w:jc w:val="both"/>
        <w:rPr>
          <w:rFonts w:ascii="Tahoma" w:eastAsia="Times New Roman" w:hAnsi="Tahoma" w:cs="Tahoma"/>
          <w:snapToGrid w:val="0"/>
          <w:sz w:val="16"/>
          <w:szCs w:val="16"/>
          <w:lang w:eastAsia="ru-RU"/>
        </w:rPr>
      </w:pPr>
    </w:p>
    <w:p w14:paraId="0BC90CC3" w14:textId="77777777" w:rsidR="00194DA0" w:rsidRPr="006B1D3F" w:rsidRDefault="00194DA0" w:rsidP="00194DA0">
      <w:pPr>
        <w:spacing w:after="60"/>
        <w:jc w:val="center"/>
        <w:outlineLvl w:val="1"/>
        <w:rPr>
          <w:rFonts w:ascii="Tahoma" w:eastAsia="Times New Roman" w:hAnsi="Tahoma" w:cs="Tahoma"/>
          <w:b/>
          <w:snapToGrid w:val="0"/>
          <w:sz w:val="16"/>
          <w:szCs w:val="16"/>
          <w:lang w:eastAsia="ru-RU"/>
        </w:rPr>
      </w:pPr>
    </w:p>
    <w:p w14:paraId="3AFB4BEA" w14:textId="77777777" w:rsidR="00194DA0" w:rsidRPr="006B1D3F" w:rsidRDefault="00194DA0" w:rsidP="00194DA0">
      <w:pPr>
        <w:spacing w:after="60"/>
        <w:jc w:val="center"/>
        <w:outlineLvl w:val="1"/>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 xml:space="preserve">1. ОСНОВНЫЕ ТЕРМИНЫ И ОПРЕДЕЛЕНИЯ НАСТОЯЩЕГО ДОГОВОРА </w:t>
      </w:r>
    </w:p>
    <w:p w14:paraId="559C16E4" w14:textId="77777777" w:rsidR="00194DA0" w:rsidRPr="006B1D3F" w:rsidRDefault="00194DA0" w:rsidP="00194DA0">
      <w:pPr>
        <w:tabs>
          <w:tab w:val="left" w:pos="864"/>
        </w:tabs>
        <w:spacing w:after="60"/>
        <w:jc w:val="both"/>
        <w:rPr>
          <w:rFonts w:ascii="Tahoma" w:eastAsia="Times New Roman" w:hAnsi="Tahoma" w:cs="Tahoma"/>
          <w:bCs/>
          <w:sz w:val="16"/>
          <w:szCs w:val="16"/>
          <w:lang w:val="kk-KZ" w:eastAsia="ru-RU"/>
        </w:rPr>
      </w:pPr>
      <w:r w:rsidRPr="006B1D3F">
        <w:rPr>
          <w:rFonts w:ascii="Tahoma" w:eastAsia="Times New Roman" w:hAnsi="Tahoma" w:cs="Tahoma"/>
          <w:b/>
          <w:bCs/>
          <w:sz w:val="16"/>
          <w:szCs w:val="16"/>
          <w:lang w:eastAsia="ru-RU"/>
        </w:rPr>
        <w:t xml:space="preserve">Активы Клиента – </w:t>
      </w:r>
      <w:r w:rsidRPr="006B1D3F">
        <w:rPr>
          <w:rFonts w:ascii="Tahoma" w:eastAsia="Times New Roman" w:hAnsi="Tahoma" w:cs="Tahoma"/>
          <w:bCs/>
          <w:sz w:val="16"/>
          <w:szCs w:val="16"/>
          <w:lang w:eastAsia="ru-RU"/>
        </w:rPr>
        <w:t>ценные бумаги и (или) денежные средства,</w:t>
      </w:r>
      <w:r w:rsidRPr="006B1D3F">
        <w:rPr>
          <w:rFonts w:ascii="Tahoma" w:eastAsia="Times New Roman" w:hAnsi="Tahoma" w:cs="Tahoma"/>
          <w:bCs/>
          <w:sz w:val="16"/>
          <w:szCs w:val="16"/>
          <w:lang w:val="kk-KZ" w:eastAsia="ru-RU"/>
        </w:rPr>
        <w:t xml:space="preserve"> иные финансовые инструменты</w:t>
      </w:r>
      <w:r w:rsidRPr="006B1D3F">
        <w:rPr>
          <w:rFonts w:ascii="Tahoma" w:eastAsia="Times New Roman" w:hAnsi="Tahoma" w:cs="Tahoma"/>
          <w:bCs/>
          <w:sz w:val="16"/>
          <w:szCs w:val="16"/>
          <w:lang w:eastAsia="ru-RU"/>
        </w:rPr>
        <w:t>, принадлежащие Клиенту и учтенные в системе внутреннего учета Брокера</w:t>
      </w:r>
      <w:r w:rsidRPr="006B1D3F">
        <w:rPr>
          <w:rFonts w:ascii="Tahoma" w:eastAsia="Times New Roman" w:hAnsi="Tahoma" w:cs="Tahoma"/>
          <w:bCs/>
          <w:sz w:val="16"/>
          <w:szCs w:val="16"/>
          <w:lang w:val="kk-KZ" w:eastAsia="ru-RU"/>
        </w:rPr>
        <w:t>;</w:t>
      </w:r>
    </w:p>
    <w:p w14:paraId="6026FC39" w14:textId="77777777" w:rsidR="00194DA0" w:rsidRPr="006B1D3F" w:rsidRDefault="00194DA0" w:rsidP="00194DA0">
      <w:pPr>
        <w:tabs>
          <w:tab w:val="left" w:pos="864"/>
        </w:tabs>
        <w:spacing w:after="60"/>
        <w:jc w:val="both"/>
        <w:rPr>
          <w:rFonts w:ascii="Tahoma" w:eastAsia="Times New Roman" w:hAnsi="Tahoma" w:cs="Tahoma"/>
          <w:bCs/>
          <w:sz w:val="16"/>
          <w:szCs w:val="16"/>
          <w:lang w:eastAsia="ru-RU"/>
        </w:rPr>
      </w:pPr>
      <w:r w:rsidRPr="006B1D3F">
        <w:rPr>
          <w:rFonts w:ascii="Tahoma" w:eastAsia="Times New Roman" w:hAnsi="Tahoma" w:cs="Tahoma"/>
          <w:b/>
          <w:bCs/>
          <w:sz w:val="16"/>
          <w:szCs w:val="16"/>
          <w:lang w:eastAsia="ru-RU"/>
        </w:rPr>
        <w:t>Банк-</w:t>
      </w:r>
      <w:proofErr w:type="spellStart"/>
      <w:r w:rsidRPr="006B1D3F">
        <w:rPr>
          <w:rFonts w:ascii="Tahoma" w:eastAsia="Times New Roman" w:hAnsi="Tahoma" w:cs="Tahoma"/>
          <w:b/>
          <w:bCs/>
          <w:sz w:val="16"/>
          <w:szCs w:val="16"/>
          <w:lang w:eastAsia="ru-RU"/>
        </w:rPr>
        <w:t>Кастодиан</w:t>
      </w:r>
      <w:proofErr w:type="spellEnd"/>
      <w:r w:rsidRPr="006B1D3F">
        <w:rPr>
          <w:rFonts w:ascii="Tahoma" w:eastAsia="Times New Roman" w:hAnsi="Tahoma" w:cs="Tahoma"/>
          <w:b/>
          <w:bCs/>
          <w:sz w:val="16"/>
          <w:szCs w:val="16"/>
          <w:lang w:eastAsia="ru-RU"/>
        </w:rPr>
        <w:t xml:space="preserve"> – </w:t>
      </w:r>
      <w:r w:rsidRPr="006B1D3F">
        <w:rPr>
          <w:rFonts w:ascii="Tahoma" w:eastAsia="Times New Roman" w:hAnsi="Tahoma" w:cs="Tahoma"/>
          <w:bCs/>
          <w:sz w:val="16"/>
          <w:szCs w:val="16"/>
          <w:lang w:eastAsia="ru-RU"/>
        </w:rPr>
        <w:t xml:space="preserve">профессиональный участник рынка ценных бумаг, осуществляющий учет ценных бумаг и денег </w:t>
      </w:r>
      <w:r w:rsidR="009609D7" w:rsidRPr="006B1D3F">
        <w:rPr>
          <w:rFonts w:ascii="Tahoma" w:eastAsia="Times New Roman" w:hAnsi="Tahoma" w:cs="Tahoma"/>
          <w:bCs/>
          <w:sz w:val="16"/>
          <w:szCs w:val="16"/>
          <w:lang w:eastAsia="ru-RU"/>
        </w:rPr>
        <w:t>клиентов и</w:t>
      </w:r>
      <w:r w:rsidRPr="006B1D3F">
        <w:rPr>
          <w:rFonts w:ascii="Tahoma" w:eastAsia="Times New Roman" w:hAnsi="Tahoma" w:cs="Tahoma"/>
          <w:bCs/>
          <w:sz w:val="16"/>
          <w:szCs w:val="16"/>
          <w:lang w:eastAsia="ru-RU"/>
        </w:rPr>
        <w:t xml:space="preserve"> подтверждения прав по ним, хранение документарных ценных бумаг клиентов с принятием на себя обязательств их сохранности и иную деятельность, в соответствии с действующим законодательством;</w:t>
      </w:r>
    </w:p>
    <w:p w14:paraId="52A6F6EA" w14:textId="77777777" w:rsidR="00194DA0" w:rsidRPr="006B1D3F" w:rsidRDefault="00194DA0" w:rsidP="00194DA0">
      <w:pPr>
        <w:tabs>
          <w:tab w:val="left" w:pos="864"/>
        </w:tabs>
        <w:spacing w:after="60"/>
        <w:jc w:val="both"/>
        <w:rPr>
          <w:rFonts w:ascii="Tahoma" w:eastAsia="Times New Roman" w:hAnsi="Tahoma" w:cs="Tahoma"/>
          <w:bCs/>
          <w:sz w:val="16"/>
          <w:szCs w:val="16"/>
          <w:lang w:eastAsia="ru-RU"/>
        </w:rPr>
      </w:pPr>
      <w:r w:rsidRPr="006B1D3F">
        <w:rPr>
          <w:rFonts w:ascii="Tahoma" w:eastAsia="Times New Roman" w:hAnsi="Tahoma" w:cs="Tahoma"/>
          <w:b/>
          <w:bCs/>
          <w:sz w:val="16"/>
          <w:szCs w:val="16"/>
          <w:lang w:eastAsia="ru-RU"/>
        </w:rPr>
        <w:t xml:space="preserve">Выписка с лицевого счета </w:t>
      </w:r>
      <w:r w:rsidRPr="006B1D3F">
        <w:rPr>
          <w:rFonts w:ascii="Tahoma" w:eastAsia="Times New Roman" w:hAnsi="Tahoma" w:cs="Tahoma"/>
          <w:bCs/>
          <w:sz w:val="16"/>
          <w:szCs w:val="16"/>
          <w:lang w:eastAsia="ru-RU"/>
        </w:rPr>
        <w:t>– документ, не являющийся ценной бумагой, выдаваемый Брокером и подтверждающий права Клиента по эмиссионным ценным бумагам на определенный момент времени;</w:t>
      </w:r>
    </w:p>
    <w:p w14:paraId="6A5B5189"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spacing w:val="-1"/>
          <w:sz w:val="16"/>
          <w:szCs w:val="16"/>
          <w:lang w:eastAsia="ru-RU"/>
        </w:rPr>
        <w:t>Внутренние документы Брокера</w:t>
      </w:r>
      <w:r w:rsidRPr="006B1D3F">
        <w:rPr>
          <w:rFonts w:ascii="Tahoma" w:eastAsia="Times New Roman" w:hAnsi="Tahoma" w:cs="Tahoma"/>
          <w:spacing w:val="-1"/>
          <w:sz w:val="16"/>
          <w:szCs w:val="16"/>
          <w:lang w:eastAsia="ru-RU"/>
        </w:rPr>
        <w:t xml:space="preserve"> – актуализированные </w:t>
      </w:r>
      <w:r w:rsidRPr="006B1D3F">
        <w:rPr>
          <w:rFonts w:ascii="Tahoma" w:eastAsia="Times New Roman" w:hAnsi="Tahoma" w:cs="Tahoma"/>
          <w:sz w:val="16"/>
          <w:szCs w:val="16"/>
          <w:lang w:eastAsia="ru-RU"/>
        </w:rPr>
        <w:t xml:space="preserve">документы, которые регулируют внутренние процедуры оказания услуг Брокером, деятельности его органов, структурных подразделений, работников, публикуемые на </w:t>
      </w:r>
      <w:r w:rsidR="008348BE" w:rsidRPr="006B1D3F">
        <w:rPr>
          <w:rFonts w:ascii="Tahoma" w:hAnsi="Tahoma" w:cs="Tahoma"/>
          <w:sz w:val="16"/>
          <w:szCs w:val="16"/>
        </w:rPr>
        <w:t xml:space="preserve">официальном </w:t>
      </w:r>
      <w:r w:rsidR="009609D7" w:rsidRPr="006B1D3F">
        <w:rPr>
          <w:rFonts w:ascii="Tahoma" w:hAnsi="Tahoma" w:cs="Tahoma"/>
          <w:sz w:val="16"/>
          <w:szCs w:val="16"/>
        </w:rPr>
        <w:t>Интернет-ресурсе</w:t>
      </w:r>
      <w:r w:rsidR="008348BE" w:rsidRPr="006B1D3F">
        <w:rPr>
          <w:rFonts w:ascii="Tahoma" w:hAnsi="Tahoma" w:cs="Tahoma"/>
          <w:sz w:val="16"/>
          <w:szCs w:val="16"/>
        </w:rPr>
        <w:t xml:space="preserve"> </w:t>
      </w:r>
      <w:hyperlink r:id="rId8" w:history="1">
        <w:r w:rsidR="008348BE" w:rsidRPr="006B1D3F">
          <w:rPr>
            <w:rStyle w:val="af1"/>
            <w:rFonts w:ascii="Tahoma" w:hAnsi="Tahoma" w:cs="Tahoma"/>
            <w:sz w:val="16"/>
            <w:szCs w:val="16"/>
            <w:lang w:val="en-US"/>
          </w:rPr>
          <w:t>www</w:t>
        </w:r>
        <w:r w:rsidR="008348BE" w:rsidRPr="006B1D3F">
          <w:rPr>
            <w:rStyle w:val="af1"/>
            <w:rFonts w:ascii="Tahoma" w:hAnsi="Tahoma" w:cs="Tahoma"/>
            <w:sz w:val="16"/>
            <w:szCs w:val="16"/>
          </w:rPr>
          <w:t>.</w:t>
        </w:r>
        <w:proofErr w:type="spellStart"/>
        <w:r w:rsidR="008348BE" w:rsidRPr="006B1D3F">
          <w:rPr>
            <w:rStyle w:val="af1"/>
            <w:rFonts w:ascii="Tahoma" w:hAnsi="Tahoma" w:cs="Tahoma"/>
            <w:sz w:val="16"/>
            <w:szCs w:val="16"/>
            <w:lang w:val="en-US"/>
          </w:rPr>
          <w:t>almaty</w:t>
        </w:r>
        <w:proofErr w:type="spellEnd"/>
        <w:r w:rsidR="008348BE" w:rsidRPr="006B1D3F">
          <w:rPr>
            <w:rStyle w:val="af1"/>
            <w:rFonts w:ascii="Tahoma" w:hAnsi="Tahoma" w:cs="Tahoma"/>
            <w:sz w:val="16"/>
            <w:szCs w:val="16"/>
          </w:rPr>
          <w:t>-</w:t>
        </w:r>
        <w:proofErr w:type="spellStart"/>
        <w:r w:rsidR="008348BE" w:rsidRPr="006B1D3F">
          <w:rPr>
            <w:rStyle w:val="af1"/>
            <w:rFonts w:ascii="Tahoma" w:hAnsi="Tahoma" w:cs="Tahoma"/>
            <w:sz w:val="16"/>
            <w:szCs w:val="16"/>
            <w:lang w:val="en-US"/>
          </w:rPr>
          <w:t>ffin</w:t>
        </w:r>
        <w:proofErr w:type="spellEnd"/>
        <w:r w:rsidR="008348BE" w:rsidRPr="006B1D3F">
          <w:rPr>
            <w:rStyle w:val="af1"/>
            <w:rFonts w:ascii="Tahoma" w:hAnsi="Tahoma" w:cs="Tahoma"/>
            <w:sz w:val="16"/>
            <w:szCs w:val="16"/>
          </w:rPr>
          <w:t>.</w:t>
        </w:r>
        <w:proofErr w:type="spellStart"/>
        <w:r w:rsidR="008348BE" w:rsidRPr="006B1D3F">
          <w:rPr>
            <w:rStyle w:val="af1"/>
            <w:rFonts w:ascii="Tahoma" w:hAnsi="Tahoma" w:cs="Tahoma"/>
            <w:sz w:val="16"/>
            <w:szCs w:val="16"/>
            <w:lang w:val="en-US"/>
          </w:rPr>
          <w:t>kz</w:t>
        </w:r>
        <w:proofErr w:type="spellEnd"/>
      </w:hyperlink>
      <w:r w:rsidRPr="006B1D3F">
        <w:rPr>
          <w:rFonts w:ascii="Tahoma" w:eastAsia="Times New Roman" w:hAnsi="Tahoma" w:cs="Tahoma"/>
          <w:sz w:val="16"/>
          <w:szCs w:val="16"/>
          <w:lang w:eastAsia="ru-RU"/>
        </w:rPr>
        <w:t>;</w:t>
      </w:r>
    </w:p>
    <w:p w14:paraId="4C53EF80" w14:textId="77777777" w:rsidR="00194DA0" w:rsidRPr="006B1D3F" w:rsidRDefault="00194DA0" w:rsidP="00194DA0">
      <w:pPr>
        <w:spacing w:after="80"/>
        <w:jc w:val="both"/>
        <w:rPr>
          <w:rFonts w:ascii="Tahoma" w:eastAsia="Times New Roman" w:hAnsi="Tahoma" w:cs="Tahoma"/>
          <w:sz w:val="16"/>
          <w:szCs w:val="16"/>
          <w:lang w:eastAsia="ru-RU"/>
        </w:rPr>
      </w:pPr>
      <w:r w:rsidRPr="006B1D3F">
        <w:rPr>
          <w:rFonts w:ascii="Tahoma" w:eastAsia="Times New Roman" w:hAnsi="Tahoma" w:cs="Tahoma"/>
          <w:b/>
          <w:sz w:val="16"/>
          <w:szCs w:val="16"/>
          <w:lang w:eastAsia="ru-RU"/>
        </w:rPr>
        <w:t>Иностранное публичное должностное лицо</w:t>
      </w:r>
      <w:r w:rsidRPr="006B1D3F">
        <w:rPr>
          <w:rFonts w:ascii="Tahoma" w:eastAsia="Times New Roman" w:hAnsi="Tahoma" w:cs="Tahoma"/>
          <w:sz w:val="16"/>
          <w:szCs w:val="16"/>
          <w:lang w:eastAsia="ru-RU"/>
        </w:rPr>
        <w:t xml:space="preserve"> - лицо, назначаемое или избираемое,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w:t>
      </w:r>
    </w:p>
    <w:p w14:paraId="4B17EF92"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sz w:val="16"/>
          <w:szCs w:val="16"/>
          <w:lang w:eastAsia="ru-RU"/>
        </w:rPr>
        <w:t>Приказ</w:t>
      </w:r>
      <w:r w:rsidRPr="006B1D3F">
        <w:rPr>
          <w:rFonts w:ascii="Tahoma" w:eastAsia="Times New Roman" w:hAnsi="Tahoma" w:cs="Tahoma"/>
          <w:sz w:val="16"/>
          <w:szCs w:val="16"/>
          <w:lang w:eastAsia="ru-RU"/>
        </w:rPr>
        <w:t xml:space="preserve"> – документ, содержащий указание по совершению действий (операций) по лицевому счету Клиента (открытие лицевого счета, его закрытие, изменение реквизитов</w:t>
      </w:r>
      <w:r w:rsidRPr="006B1D3F">
        <w:rPr>
          <w:rFonts w:ascii="Tahoma" w:eastAsia="Times New Roman" w:hAnsi="Tahoma" w:cs="Tahoma"/>
          <w:color w:val="000000"/>
          <w:sz w:val="16"/>
          <w:szCs w:val="16"/>
          <w:lang w:eastAsia="ru-RU"/>
        </w:rPr>
        <w:t>, зачисление/списание ценных бумаг и денежных средств</w:t>
      </w:r>
      <w:r w:rsidRPr="006B1D3F">
        <w:rPr>
          <w:rFonts w:ascii="Tahoma" w:eastAsia="Times New Roman" w:hAnsi="Tahoma" w:cs="Tahoma"/>
          <w:sz w:val="16"/>
          <w:szCs w:val="16"/>
          <w:lang w:eastAsia="ru-RU"/>
        </w:rPr>
        <w:t xml:space="preserve"> и другое) исполнение, которых должны совершатся Брокером в соответствии с его внутренними документами и законодательством Республики Казахстан;</w:t>
      </w:r>
    </w:p>
    <w:p w14:paraId="704E875B"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bCs/>
          <w:sz w:val="16"/>
          <w:szCs w:val="16"/>
          <w:lang w:eastAsia="ru-RU"/>
        </w:rPr>
        <w:t>Клиентский заказ</w:t>
      </w:r>
      <w:r w:rsidRPr="006B1D3F">
        <w:rPr>
          <w:rFonts w:ascii="Tahoma" w:eastAsia="Times New Roman" w:hAnsi="Tahoma" w:cs="Tahoma"/>
          <w:sz w:val="16"/>
          <w:szCs w:val="16"/>
          <w:lang w:eastAsia="ru-RU"/>
        </w:rPr>
        <w:t xml:space="preserve"> – оформленный в соответствии с внутренними документами Брокера и законодательством документ, предоставляемый Клиентом и содержащий указание совершить сделку </w:t>
      </w:r>
      <w:r w:rsidR="009609D7" w:rsidRPr="006B1D3F">
        <w:rPr>
          <w:rFonts w:ascii="Tahoma" w:eastAsia="Times New Roman" w:hAnsi="Tahoma" w:cs="Tahoma"/>
          <w:sz w:val="16"/>
          <w:szCs w:val="16"/>
          <w:lang w:eastAsia="ru-RU"/>
        </w:rPr>
        <w:t>с финансовыми</w:t>
      </w:r>
      <w:r w:rsidR="008348BE" w:rsidRPr="006B1D3F">
        <w:rPr>
          <w:rFonts w:ascii="Tahoma" w:eastAsia="Times New Roman" w:hAnsi="Tahoma" w:cs="Tahoma"/>
          <w:sz w:val="16"/>
          <w:szCs w:val="16"/>
          <w:lang w:eastAsia="ru-RU"/>
        </w:rPr>
        <w:t xml:space="preserve"> инструментами </w:t>
      </w:r>
      <w:r w:rsidRPr="006B1D3F">
        <w:rPr>
          <w:rFonts w:ascii="Tahoma" w:eastAsia="Times New Roman" w:hAnsi="Tahoma" w:cs="Tahoma"/>
          <w:sz w:val="16"/>
          <w:szCs w:val="16"/>
          <w:lang w:eastAsia="ru-RU"/>
        </w:rPr>
        <w:t>за счет и в интересах данного Клиента, на условиях, определенных таким документом;</w:t>
      </w:r>
    </w:p>
    <w:p w14:paraId="0FABADAA" w14:textId="77777777" w:rsidR="00194DA0" w:rsidRPr="006B1D3F" w:rsidRDefault="00194DA0" w:rsidP="00194DA0">
      <w:pPr>
        <w:tabs>
          <w:tab w:val="left" w:pos="864"/>
        </w:tabs>
        <w:spacing w:after="60"/>
        <w:jc w:val="both"/>
        <w:rPr>
          <w:rFonts w:ascii="Tahoma" w:eastAsia="Times New Roman" w:hAnsi="Tahoma" w:cs="Tahoma"/>
          <w:bCs/>
          <w:sz w:val="16"/>
          <w:szCs w:val="16"/>
          <w:lang w:eastAsia="ru-RU"/>
        </w:rPr>
      </w:pPr>
      <w:r w:rsidRPr="006B1D3F">
        <w:rPr>
          <w:rFonts w:ascii="Tahoma" w:eastAsia="Times New Roman" w:hAnsi="Tahoma" w:cs="Tahoma"/>
          <w:b/>
          <w:bCs/>
          <w:sz w:val="16"/>
          <w:szCs w:val="16"/>
          <w:lang w:eastAsia="ru-RU"/>
        </w:rPr>
        <w:t xml:space="preserve">Конфликт интересов - </w:t>
      </w:r>
      <w:r w:rsidRPr="006B1D3F">
        <w:rPr>
          <w:rFonts w:ascii="Tahoma" w:eastAsia="Times New Roman" w:hAnsi="Tahoma" w:cs="Tahoma"/>
          <w:bCs/>
          <w:sz w:val="16"/>
          <w:szCs w:val="16"/>
          <w:lang w:eastAsia="ru-RU"/>
        </w:rPr>
        <w:t>ситуация, при которой интересы Компании и ее Клиентов не совпадают между собой;</w:t>
      </w:r>
    </w:p>
    <w:p w14:paraId="4832131F"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bCs/>
          <w:sz w:val="16"/>
          <w:szCs w:val="16"/>
          <w:lang w:eastAsia="ru-RU"/>
        </w:rPr>
        <w:t>Лицевой счет</w:t>
      </w:r>
      <w:r w:rsidRPr="006B1D3F">
        <w:rPr>
          <w:rFonts w:ascii="Tahoma" w:eastAsia="Times New Roman" w:hAnsi="Tahoma" w:cs="Tahoma"/>
          <w:sz w:val="16"/>
          <w:szCs w:val="16"/>
          <w:lang w:eastAsia="ru-RU"/>
        </w:rPr>
        <w:t xml:space="preserve"> </w:t>
      </w:r>
      <w:r w:rsidRPr="006B1D3F">
        <w:rPr>
          <w:rFonts w:ascii="Tahoma" w:eastAsia="Times New Roman" w:hAnsi="Tahoma" w:cs="Tahoma"/>
          <w:color w:val="000000"/>
          <w:sz w:val="16"/>
          <w:szCs w:val="16"/>
          <w:lang w:eastAsia="ru-RU"/>
        </w:rPr>
        <w:t>- совокупность записей, содержащихся в системе учета Брокера, позволяющих однозначно идентифицировать Клиента с целью регистрации сделок и учета прав по эмиссионным ценным бумагам и иным финансовым инструментам</w:t>
      </w:r>
      <w:r w:rsidRPr="006B1D3F">
        <w:rPr>
          <w:rFonts w:ascii="Tahoma" w:eastAsia="Times New Roman" w:hAnsi="Tahoma" w:cs="Tahoma"/>
          <w:sz w:val="16"/>
          <w:szCs w:val="16"/>
          <w:lang w:eastAsia="ru-RU"/>
        </w:rPr>
        <w:t>;</w:t>
      </w:r>
    </w:p>
    <w:p w14:paraId="4414673A" w14:textId="77777777" w:rsidR="00194DA0" w:rsidRPr="006B1D3F" w:rsidRDefault="00194DA0" w:rsidP="00194DA0">
      <w:pPr>
        <w:tabs>
          <w:tab w:val="left" w:pos="864"/>
        </w:tabs>
        <w:spacing w:after="60"/>
        <w:jc w:val="both"/>
        <w:rPr>
          <w:rFonts w:ascii="Tahoma" w:eastAsia="Times New Roman" w:hAnsi="Tahoma" w:cs="Tahoma"/>
          <w:bCs/>
          <w:sz w:val="16"/>
          <w:szCs w:val="16"/>
          <w:lang w:eastAsia="ru-RU"/>
        </w:rPr>
      </w:pPr>
      <w:r w:rsidRPr="006B1D3F">
        <w:rPr>
          <w:rFonts w:ascii="Tahoma" w:eastAsia="Times New Roman" w:hAnsi="Tahoma" w:cs="Tahoma"/>
          <w:b/>
          <w:bCs/>
          <w:sz w:val="16"/>
          <w:szCs w:val="16"/>
          <w:lang w:eastAsia="ru-RU"/>
        </w:rPr>
        <w:t xml:space="preserve">Накладные расходы - </w:t>
      </w:r>
      <w:r w:rsidRPr="006B1D3F">
        <w:rPr>
          <w:rFonts w:ascii="Tahoma" w:eastAsia="Times New Roman" w:hAnsi="Tahoma" w:cs="Tahoma"/>
          <w:bCs/>
          <w:sz w:val="16"/>
          <w:szCs w:val="16"/>
          <w:lang w:eastAsia="ru-RU"/>
        </w:rPr>
        <w:t>понесенные Компанией в рамках Договора необходимые расходы, в том числе комиссионное вознаграждение Компании, комиссии, взимаемые Организатором торгов, Центральным депозитарием, прочими организациями, участвующими в осуществлении сделок;</w:t>
      </w:r>
    </w:p>
    <w:p w14:paraId="5DC8E32D"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sz w:val="16"/>
          <w:szCs w:val="16"/>
          <w:lang w:eastAsia="ru-RU"/>
        </w:rPr>
        <w:t>Неорганизованный рынок ценных бумаг</w:t>
      </w:r>
      <w:r w:rsidRPr="006B1D3F">
        <w:rPr>
          <w:rFonts w:ascii="Tahoma" w:eastAsia="Times New Roman" w:hAnsi="Tahoma" w:cs="Tahoma"/>
          <w:sz w:val="16"/>
          <w:szCs w:val="16"/>
          <w:lang w:eastAsia="ru-RU"/>
        </w:rPr>
        <w:t xml:space="preserve"> – сфера обращения ценных бумаг, в которой сделки с ценными бумагами осуществляются без соблюдения требований, установленных внутренними документами организатора торгов (Фондовая биржа и другие организаторы торгов); </w:t>
      </w:r>
    </w:p>
    <w:p w14:paraId="7EC01DA5"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sz w:val="16"/>
          <w:szCs w:val="16"/>
          <w:lang w:eastAsia="ru-RU"/>
        </w:rPr>
        <w:t xml:space="preserve">Организованный рынок ценных бумаг - </w:t>
      </w:r>
      <w:r w:rsidRPr="006B1D3F">
        <w:rPr>
          <w:rFonts w:ascii="Tahoma" w:eastAsia="Times New Roman" w:hAnsi="Tahoma" w:cs="Tahoma"/>
          <w:sz w:val="16"/>
          <w:szCs w:val="16"/>
          <w:lang w:eastAsia="ru-RU"/>
        </w:rPr>
        <w:t>сфера обращения ценных бумаг, в которой сделки с ценными бумагами осуществляются с соблюдени</w:t>
      </w:r>
      <w:r w:rsidR="00AD79DA" w:rsidRPr="006B1D3F">
        <w:rPr>
          <w:rFonts w:ascii="Tahoma" w:eastAsia="Times New Roman" w:hAnsi="Tahoma" w:cs="Tahoma"/>
          <w:sz w:val="16"/>
          <w:szCs w:val="16"/>
          <w:lang w:eastAsia="ru-RU"/>
        </w:rPr>
        <w:t>ем</w:t>
      </w:r>
      <w:r w:rsidRPr="006B1D3F">
        <w:rPr>
          <w:rFonts w:ascii="Tahoma" w:eastAsia="Times New Roman" w:hAnsi="Tahoma" w:cs="Tahoma"/>
          <w:sz w:val="16"/>
          <w:szCs w:val="16"/>
          <w:lang w:eastAsia="ru-RU"/>
        </w:rPr>
        <w:t xml:space="preserve"> требований, установленных внутренними документами организатора торгов (Фондовая биржа и другие организаторы торгов);</w:t>
      </w:r>
    </w:p>
    <w:p w14:paraId="2B3E3D27"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sz w:val="16"/>
          <w:szCs w:val="16"/>
          <w:lang w:eastAsia="ru-RU"/>
        </w:rPr>
        <w:t>Организатор торгов</w:t>
      </w:r>
      <w:r w:rsidRPr="006B1D3F">
        <w:rPr>
          <w:rFonts w:ascii="Tahoma" w:eastAsia="Times New Roman" w:hAnsi="Tahoma" w:cs="Tahoma"/>
          <w:sz w:val="16"/>
          <w:szCs w:val="16"/>
          <w:lang w:eastAsia="ru-RU"/>
        </w:rPr>
        <w:t xml:space="preserve"> – фондовая биржа и </w:t>
      </w:r>
      <w:proofErr w:type="gramStart"/>
      <w:r w:rsidRPr="006B1D3F">
        <w:rPr>
          <w:rFonts w:ascii="Tahoma" w:eastAsia="Times New Roman" w:hAnsi="Tahoma" w:cs="Tahoma"/>
          <w:sz w:val="16"/>
          <w:szCs w:val="16"/>
          <w:lang w:eastAsia="ru-RU"/>
        </w:rPr>
        <w:t>иные организаторы торгов</w:t>
      </w:r>
      <w:proofErr w:type="gramEnd"/>
      <w:r w:rsidRPr="006B1D3F">
        <w:rPr>
          <w:rFonts w:ascii="Tahoma" w:eastAsia="Times New Roman" w:hAnsi="Tahoma" w:cs="Tahoma"/>
          <w:sz w:val="16"/>
          <w:szCs w:val="16"/>
          <w:lang w:eastAsia="ru-RU"/>
        </w:rPr>
        <w:t xml:space="preserve"> обеспечивающие организационное и техническое обеспечение торгов с ценными бумагами, осуществляемыми согласно соответствующих правил и норм данных организаторов торгов;</w:t>
      </w:r>
    </w:p>
    <w:p w14:paraId="0DBCBE8A"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sz w:val="16"/>
          <w:szCs w:val="16"/>
          <w:lang w:eastAsia="ru-RU"/>
        </w:rPr>
        <w:t>Операции «</w:t>
      </w:r>
      <w:proofErr w:type="spellStart"/>
      <w:r w:rsidRPr="006B1D3F">
        <w:rPr>
          <w:rFonts w:ascii="Tahoma" w:eastAsia="Times New Roman" w:hAnsi="Tahoma" w:cs="Tahoma"/>
          <w:b/>
          <w:sz w:val="16"/>
          <w:szCs w:val="16"/>
          <w:lang w:eastAsia="ru-RU"/>
        </w:rPr>
        <w:t>Репо</w:t>
      </w:r>
      <w:proofErr w:type="spellEnd"/>
      <w:r w:rsidRPr="006B1D3F">
        <w:rPr>
          <w:rFonts w:ascii="Tahoma" w:eastAsia="Times New Roman" w:hAnsi="Tahoma" w:cs="Tahoma"/>
          <w:b/>
          <w:sz w:val="16"/>
          <w:szCs w:val="16"/>
          <w:lang w:eastAsia="ru-RU"/>
        </w:rPr>
        <w:t>»</w:t>
      </w:r>
      <w:r w:rsidRPr="006B1D3F">
        <w:rPr>
          <w:rFonts w:ascii="Tahoma" w:eastAsia="Times New Roman" w:hAnsi="Tahoma" w:cs="Tahoma"/>
          <w:sz w:val="16"/>
          <w:szCs w:val="16"/>
          <w:lang w:eastAsia="ru-RU"/>
        </w:rPr>
        <w:t xml:space="preserve"> – совокупность двух одновременно заключаемых, различающихся по срокам исполнения и противоположных к направлению к друг другу сделок с ценными бумагами одного и того же наименования (предметом операции </w:t>
      </w:r>
      <w:proofErr w:type="spellStart"/>
      <w:r w:rsidRPr="006B1D3F">
        <w:rPr>
          <w:rFonts w:ascii="Tahoma" w:eastAsia="Times New Roman" w:hAnsi="Tahoma" w:cs="Tahoma"/>
          <w:sz w:val="16"/>
          <w:szCs w:val="16"/>
          <w:lang w:eastAsia="ru-RU"/>
        </w:rPr>
        <w:t>репо</w:t>
      </w:r>
      <w:proofErr w:type="spellEnd"/>
      <w:r w:rsidRPr="006B1D3F">
        <w:rPr>
          <w:rFonts w:ascii="Tahoma" w:eastAsia="Times New Roman" w:hAnsi="Tahoma" w:cs="Tahoma"/>
          <w:sz w:val="16"/>
          <w:szCs w:val="16"/>
          <w:lang w:eastAsia="ru-RU"/>
        </w:rPr>
        <w:t xml:space="preserve">), сторонами которых являются два одних и тех же лица (участники операций </w:t>
      </w:r>
      <w:proofErr w:type="spellStart"/>
      <w:r w:rsidRPr="006B1D3F">
        <w:rPr>
          <w:rFonts w:ascii="Tahoma" w:eastAsia="Times New Roman" w:hAnsi="Tahoma" w:cs="Tahoma"/>
          <w:sz w:val="16"/>
          <w:szCs w:val="16"/>
          <w:lang w:eastAsia="ru-RU"/>
        </w:rPr>
        <w:t>репо</w:t>
      </w:r>
      <w:proofErr w:type="spellEnd"/>
      <w:r w:rsidRPr="006B1D3F">
        <w:rPr>
          <w:rFonts w:ascii="Tahoma" w:eastAsia="Times New Roman" w:hAnsi="Tahoma" w:cs="Tahoma"/>
          <w:sz w:val="16"/>
          <w:szCs w:val="16"/>
          <w:lang w:eastAsia="ru-RU"/>
        </w:rPr>
        <w:t>);</w:t>
      </w:r>
    </w:p>
    <w:p w14:paraId="37DDD081" w14:textId="77777777" w:rsidR="00DB1905" w:rsidRPr="006B1D3F" w:rsidRDefault="00DB1905" w:rsidP="00DB1905">
      <w:pPr>
        <w:pStyle w:val="26"/>
        <w:tabs>
          <w:tab w:val="left" w:pos="90"/>
          <w:tab w:val="num" w:pos="795"/>
          <w:tab w:val="left" w:pos="864"/>
          <w:tab w:val="left" w:pos="900"/>
        </w:tabs>
        <w:spacing w:after="60"/>
        <w:jc w:val="both"/>
        <w:rPr>
          <w:rFonts w:ascii="Tahoma" w:hAnsi="Tahoma" w:cs="Tahoma"/>
          <w:bCs/>
          <w:szCs w:val="16"/>
        </w:rPr>
      </w:pPr>
      <w:bookmarkStart w:id="13" w:name="_Hlk51146559"/>
      <w:r w:rsidRPr="006B1D3F">
        <w:rPr>
          <w:rFonts w:ascii="Tahoma" w:hAnsi="Tahoma" w:cs="Tahoma"/>
          <w:b/>
          <w:szCs w:val="16"/>
        </w:rPr>
        <w:t xml:space="preserve">Обеспечение сделки </w:t>
      </w:r>
      <w:proofErr w:type="spellStart"/>
      <w:r w:rsidRPr="006B1D3F">
        <w:rPr>
          <w:rFonts w:ascii="Tahoma" w:hAnsi="Tahoma" w:cs="Tahoma"/>
          <w:b/>
          <w:szCs w:val="16"/>
        </w:rPr>
        <w:t>репо</w:t>
      </w:r>
      <w:proofErr w:type="spellEnd"/>
      <w:r w:rsidRPr="006B1D3F">
        <w:rPr>
          <w:rFonts w:ascii="Tahoma" w:hAnsi="Tahoma" w:cs="Tahoma"/>
          <w:bCs/>
          <w:szCs w:val="16"/>
        </w:rPr>
        <w:t xml:space="preserve"> - активы Клиента, принимаемые для проведения расчетов и исполнения обязательств Клиента по сделкам </w:t>
      </w:r>
      <w:proofErr w:type="spellStart"/>
      <w:r w:rsidRPr="006B1D3F">
        <w:rPr>
          <w:rFonts w:ascii="Tahoma" w:hAnsi="Tahoma" w:cs="Tahoma"/>
          <w:bCs/>
          <w:szCs w:val="16"/>
        </w:rPr>
        <w:t>репо</w:t>
      </w:r>
      <w:proofErr w:type="spellEnd"/>
      <w:r w:rsidRPr="006B1D3F">
        <w:rPr>
          <w:rFonts w:ascii="Tahoma" w:hAnsi="Tahoma" w:cs="Tahoma"/>
          <w:bCs/>
          <w:szCs w:val="16"/>
        </w:rPr>
        <w:t>.</w:t>
      </w:r>
    </w:p>
    <w:bookmarkEnd w:id="13"/>
    <w:p w14:paraId="1CE65E8B" w14:textId="77777777" w:rsidR="00194DA0" w:rsidRPr="006B1D3F" w:rsidRDefault="00194DA0" w:rsidP="00194DA0">
      <w:pPr>
        <w:tabs>
          <w:tab w:val="left" w:pos="864"/>
        </w:tabs>
        <w:spacing w:after="60"/>
        <w:jc w:val="both"/>
        <w:rPr>
          <w:rFonts w:ascii="Tahoma" w:eastAsia="Times New Roman" w:hAnsi="Tahoma" w:cs="Tahoma"/>
          <w:sz w:val="16"/>
          <w:szCs w:val="16"/>
          <w:lang w:val="kk-KZ" w:eastAsia="ru-RU"/>
        </w:rPr>
      </w:pPr>
      <w:r w:rsidRPr="006B1D3F">
        <w:rPr>
          <w:rFonts w:ascii="Tahoma" w:eastAsia="Times New Roman" w:hAnsi="Tahoma" w:cs="Tahoma"/>
          <w:b/>
          <w:sz w:val="16"/>
          <w:szCs w:val="16"/>
          <w:lang w:val="kk-KZ" w:eastAsia="ru-RU"/>
        </w:rPr>
        <w:t>Регламент</w:t>
      </w:r>
      <w:r w:rsidRPr="006B1D3F">
        <w:rPr>
          <w:rFonts w:ascii="Tahoma" w:eastAsia="Times New Roman" w:hAnsi="Tahoma" w:cs="Tahoma"/>
          <w:sz w:val="16"/>
          <w:szCs w:val="16"/>
          <w:lang w:val="kk-KZ" w:eastAsia="ru-RU"/>
        </w:rPr>
        <w:t xml:space="preserve"> </w:t>
      </w:r>
      <w:r w:rsidRPr="006B1D3F">
        <w:rPr>
          <w:rFonts w:ascii="Tahoma" w:eastAsia="Times New Roman" w:hAnsi="Tahoma" w:cs="Tahoma"/>
          <w:sz w:val="16"/>
          <w:szCs w:val="16"/>
          <w:lang w:eastAsia="ru-RU"/>
        </w:rPr>
        <w:t>– Регламент осуществления брокерской и дилерской деятельности на рынке ценных бумаг АО «Фридом Финанс»</w:t>
      </w:r>
      <w:r w:rsidRPr="006B1D3F">
        <w:rPr>
          <w:rFonts w:ascii="Tahoma" w:eastAsia="Times New Roman" w:hAnsi="Tahoma" w:cs="Tahoma"/>
          <w:sz w:val="16"/>
          <w:szCs w:val="16"/>
          <w:lang w:val="kk-KZ" w:eastAsia="ru-RU"/>
        </w:rPr>
        <w:t>;</w:t>
      </w:r>
    </w:p>
    <w:p w14:paraId="4CC5CCFE" w14:textId="77777777" w:rsidR="00194DA0" w:rsidRPr="006B1D3F" w:rsidRDefault="00194DA0" w:rsidP="00194DA0">
      <w:pPr>
        <w:tabs>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sz w:val="16"/>
          <w:szCs w:val="16"/>
          <w:lang w:eastAsia="ru-RU"/>
        </w:rPr>
        <w:t>Торговая система</w:t>
      </w:r>
      <w:r w:rsidRPr="006B1D3F">
        <w:rPr>
          <w:rFonts w:ascii="Tahoma" w:eastAsia="Times New Roman" w:hAnsi="Tahoma" w:cs="Tahoma"/>
          <w:sz w:val="16"/>
          <w:szCs w:val="16"/>
          <w:lang w:eastAsia="ru-RU"/>
        </w:rPr>
        <w:t xml:space="preserve"> – программно-технический комплекс фондовой биржи, посредством которого заключаются сделки с финансовыми инструментами, допущенными к обращению на фондовой бирже;</w:t>
      </w:r>
    </w:p>
    <w:p w14:paraId="5B560596" w14:textId="545753A4" w:rsidR="00194DA0" w:rsidRPr="006B1D3F" w:rsidRDefault="00194DA0" w:rsidP="00194DA0">
      <w:pPr>
        <w:tabs>
          <w:tab w:val="left" w:pos="90"/>
          <w:tab w:val="num" w:pos="795"/>
          <w:tab w:val="left" w:pos="864"/>
        </w:tabs>
        <w:spacing w:after="60"/>
        <w:jc w:val="both"/>
        <w:rPr>
          <w:rFonts w:ascii="Tahoma" w:eastAsia="Times New Roman" w:hAnsi="Tahoma" w:cs="Tahoma"/>
          <w:sz w:val="16"/>
          <w:szCs w:val="16"/>
          <w:lang w:eastAsia="ru-RU"/>
        </w:rPr>
      </w:pPr>
      <w:r w:rsidRPr="006B1D3F">
        <w:rPr>
          <w:rFonts w:ascii="Tahoma" w:eastAsia="Times New Roman" w:hAnsi="Tahoma" w:cs="Tahoma"/>
          <w:b/>
          <w:bCs/>
          <w:sz w:val="16"/>
          <w:szCs w:val="16"/>
          <w:lang w:eastAsia="ru-RU"/>
        </w:rPr>
        <w:t>Уполномоченный орган</w:t>
      </w:r>
      <w:r w:rsidRPr="006B1D3F">
        <w:rPr>
          <w:rFonts w:ascii="Tahoma" w:eastAsia="Times New Roman" w:hAnsi="Tahoma" w:cs="Tahoma"/>
          <w:b/>
          <w:bCs/>
          <w:i/>
          <w:iCs/>
          <w:sz w:val="16"/>
          <w:szCs w:val="16"/>
          <w:lang w:eastAsia="ru-RU"/>
        </w:rPr>
        <w:t xml:space="preserve"> </w:t>
      </w:r>
      <w:r w:rsidRPr="006B1D3F">
        <w:rPr>
          <w:rFonts w:ascii="Tahoma" w:eastAsia="Times New Roman" w:hAnsi="Tahoma" w:cs="Tahoma"/>
          <w:sz w:val="16"/>
          <w:szCs w:val="16"/>
          <w:lang w:eastAsia="ru-RU"/>
        </w:rPr>
        <w:t>– государственный орган, осуществляющий регулирование рынка ценных бумаг;</w:t>
      </w:r>
    </w:p>
    <w:p w14:paraId="5E67C3C1" w14:textId="77777777" w:rsidR="00DB1905" w:rsidRPr="006B1D3F" w:rsidRDefault="00DB1905" w:rsidP="00DB1905">
      <w:pPr>
        <w:pStyle w:val="26"/>
        <w:tabs>
          <w:tab w:val="left" w:pos="90"/>
          <w:tab w:val="num" w:pos="795"/>
          <w:tab w:val="left" w:pos="864"/>
        </w:tabs>
        <w:spacing w:after="60"/>
        <w:jc w:val="both"/>
        <w:rPr>
          <w:rFonts w:ascii="Tahoma" w:hAnsi="Tahoma" w:cs="Tahoma"/>
          <w:bCs/>
          <w:szCs w:val="16"/>
        </w:rPr>
      </w:pPr>
      <w:bookmarkStart w:id="14" w:name="_Hlk51146598"/>
      <w:r w:rsidRPr="006B1D3F">
        <w:rPr>
          <w:rFonts w:ascii="Tahoma" w:hAnsi="Tahoma" w:cs="Tahoma"/>
          <w:b/>
          <w:bCs/>
          <w:szCs w:val="16"/>
        </w:rPr>
        <w:t xml:space="preserve">Фондовая биржа </w:t>
      </w:r>
      <w:r w:rsidRPr="006B1D3F">
        <w:rPr>
          <w:rFonts w:ascii="Tahoma" w:hAnsi="Tahoma" w:cs="Tahoma"/>
          <w:bCs/>
          <w:szCs w:val="16"/>
        </w:rPr>
        <w:t>– юридическое лицо Республики Казахстан, созданное в организационно-правовой форме акционерного общества,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 либо иностранная фондовая биржа, определяемая как таковая в соответствии с законодательством соответствующего государства;</w:t>
      </w:r>
    </w:p>
    <w:p w14:paraId="671BCB01" w14:textId="77777777" w:rsidR="00DB1905" w:rsidRPr="006B1D3F" w:rsidRDefault="00DB1905" w:rsidP="00DB1905">
      <w:pPr>
        <w:tabs>
          <w:tab w:val="left" w:pos="90"/>
          <w:tab w:val="num" w:pos="795"/>
          <w:tab w:val="left" w:pos="864"/>
          <w:tab w:val="left" w:pos="900"/>
        </w:tabs>
        <w:spacing w:after="60"/>
        <w:jc w:val="both"/>
        <w:rPr>
          <w:rFonts w:ascii="Tahoma" w:hAnsi="Tahoma" w:cs="Tahoma"/>
          <w:bCs/>
          <w:sz w:val="16"/>
          <w:szCs w:val="16"/>
        </w:rPr>
      </w:pPr>
      <w:r w:rsidRPr="006B1D3F">
        <w:rPr>
          <w:rFonts w:ascii="Tahoma" w:hAnsi="Tahoma" w:cs="Tahoma"/>
          <w:b/>
          <w:bCs/>
          <w:sz w:val="16"/>
          <w:szCs w:val="16"/>
        </w:rPr>
        <w:t xml:space="preserve">Астанинская международная биржа </w:t>
      </w:r>
      <w:proofErr w:type="gramStart"/>
      <w:r w:rsidRPr="006B1D3F">
        <w:rPr>
          <w:rFonts w:ascii="Tahoma" w:hAnsi="Tahoma" w:cs="Tahoma"/>
          <w:b/>
          <w:bCs/>
          <w:sz w:val="16"/>
          <w:szCs w:val="16"/>
        </w:rPr>
        <w:t xml:space="preserve">- </w:t>
      </w:r>
      <w:r w:rsidRPr="006B1D3F">
        <w:rPr>
          <w:rFonts w:ascii="Tahoma" w:hAnsi="Tahoma" w:cs="Tahoma"/>
          <w:bCs/>
          <w:sz w:val="16"/>
          <w:szCs w:val="16"/>
        </w:rPr>
        <w:t xml:space="preserve"> юридическое</w:t>
      </w:r>
      <w:proofErr w:type="gramEnd"/>
      <w:r w:rsidRPr="006B1D3F">
        <w:rPr>
          <w:rFonts w:ascii="Tahoma" w:hAnsi="Tahoma" w:cs="Tahoma"/>
          <w:bCs/>
          <w:sz w:val="16"/>
          <w:szCs w:val="16"/>
        </w:rPr>
        <w:t xml:space="preserve"> лицо в организационно-правовой форме акционерного общества, осуществляющее организационное и техническое обеспечение торгов финансовыми инструментами в Международном финансовом центре «Астана», в порядке и на условиях, определяемых Актами Центра и/или законодательством Республики Казахстан;</w:t>
      </w:r>
    </w:p>
    <w:bookmarkEnd w:id="14"/>
    <w:p w14:paraId="2B98DD69" w14:textId="3047D89B" w:rsidR="00194DA0" w:rsidRPr="006B1D3F" w:rsidRDefault="00194DA0" w:rsidP="00DB1905">
      <w:pPr>
        <w:tabs>
          <w:tab w:val="left" w:pos="90"/>
          <w:tab w:val="num" w:pos="795"/>
          <w:tab w:val="left" w:pos="864"/>
          <w:tab w:val="left" w:pos="900"/>
        </w:tabs>
        <w:spacing w:after="60"/>
        <w:jc w:val="both"/>
        <w:rPr>
          <w:rFonts w:ascii="Tahoma" w:eastAsia="Times New Roman" w:hAnsi="Tahoma" w:cs="Tahoma"/>
          <w:bCs/>
          <w:sz w:val="16"/>
          <w:szCs w:val="16"/>
          <w:lang w:eastAsia="ru-RU"/>
        </w:rPr>
      </w:pPr>
      <w:r w:rsidRPr="006B1D3F">
        <w:rPr>
          <w:rFonts w:ascii="Tahoma" w:eastAsia="Times New Roman" w:hAnsi="Tahoma" w:cs="Tahoma"/>
          <w:b/>
          <w:bCs/>
          <w:sz w:val="16"/>
          <w:szCs w:val="16"/>
          <w:lang w:eastAsia="ru-RU"/>
        </w:rPr>
        <w:lastRenderedPageBreak/>
        <w:t>Финансовый инструмент</w:t>
      </w:r>
      <w:r w:rsidR="008348BE" w:rsidRPr="006B1D3F">
        <w:rPr>
          <w:rFonts w:ascii="Tahoma" w:eastAsia="Times New Roman" w:hAnsi="Tahoma" w:cs="Tahoma"/>
          <w:b/>
          <w:bCs/>
          <w:sz w:val="16"/>
          <w:szCs w:val="16"/>
          <w:lang w:eastAsia="ru-RU"/>
        </w:rPr>
        <w:t>, ФИ</w:t>
      </w:r>
      <w:r w:rsidRPr="006B1D3F">
        <w:rPr>
          <w:rFonts w:ascii="Tahoma" w:eastAsia="Times New Roman" w:hAnsi="Tahoma" w:cs="Tahoma"/>
          <w:bCs/>
          <w:sz w:val="16"/>
          <w:szCs w:val="16"/>
          <w:lang w:eastAsia="ru-RU"/>
        </w:rPr>
        <w:t xml:space="preserve"> – ценные бумаги (включая производные ценные бумаги) и иные активы финансового рынка, определенные международными стандартами финансовой отчетности;</w:t>
      </w:r>
    </w:p>
    <w:p w14:paraId="2272D0C0" w14:textId="77777777" w:rsidR="00194DA0" w:rsidRPr="006B1D3F" w:rsidRDefault="00194DA0" w:rsidP="00194DA0">
      <w:pPr>
        <w:tabs>
          <w:tab w:val="left" w:pos="90"/>
          <w:tab w:val="num" w:pos="795"/>
          <w:tab w:val="left" w:pos="864"/>
          <w:tab w:val="left" w:pos="900"/>
        </w:tabs>
        <w:spacing w:after="60"/>
        <w:jc w:val="both"/>
        <w:rPr>
          <w:rFonts w:ascii="Tahoma" w:eastAsia="Times New Roman" w:hAnsi="Tahoma" w:cs="Tahoma"/>
          <w:bCs/>
          <w:sz w:val="16"/>
          <w:szCs w:val="16"/>
          <w:lang w:eastAsia="ru-RU"/>
        </w:rPr>
      </w:pPr>
      <w:r w:rsidRPr="006B1D3F">
        <w:rPr>
          <w:rFonts w:ascii="Tahoma" w:eastAsia="Times New Roman" w:hAnsi="Tahoma" w:cs="Tahoma"/>
          <w:b/>
          <w:bCs/>
          <w:sz w:val="16"/>
          <w:szCs w:val="16"/>
          <w:lang w:eastAsia="ru-RU"/>
        </w:rPr>
        <w:t>ЦДЦБ</w:t>
      </w:r>
      <w:r w:rsidRPr="006B1D3F">
        <w:rPr>
          <w:rFonts w:ascii="Tahoma" w:eastAsia="Times New Roman" w:hAnsi="Tahoma" w:cs="Tahoma"/>
          <w:bCs/>
          <w:sz w:val="16"/>
          <w:szCs w:val="16"/>
          <w:lang w:eastAsia="ru-RU"/>
        </w:rPr>
        <w:t xml:space="preserve"> – АО «Центральный депозитарий ценных бумаг».</w:t>
      </w:r>
    </w:p>
    <w:p w14:paraId="29BF13CB" w14:textId="77777777" w:rsidR="008348BE" w:rsidRPr="006B1D3F" w:rsidRDefault="008348BE" w:rsidP="000620A3">
      <w:pPr>
        <w:pStyle w:val="ab"/>
        <w:tabs>
          <w:tab w:val="left" w:pos="0"/>
          <w:tab w:val="num" w:pos="795"/>
          <w:tab w:val="left" w:pos="864"/>
          <w:tab w:val="left" w:pos="900"/>
        </w:tabs>
        <w:spacing w:after="60"/>
        <w:rPr>
          <w:rFonts w:ascii="Tahoma" w:hAnsi="Tahoma" w:cs="Tahoma"/>
          <w:b/>
          <w:bCs/>
          <w:sz w:val="16"/>
          <w:szCs w:val="16"/>
        </w:rPr>
      </w:pPr>
      <w:r w:rsidRPr="006B1D3F">
        <w:rPr>
          <w:rFonts w:ascii="Tahoma" w:hAnsi="Tahoma" w:cs="Tahoma"/>
          <w:b/>
          <w:snapToGrid w:val="0"/>
          <w:sz w:val="16"/>
          <w:szCs w:val="16"/>
        </w:rPr>
        <w:t>Правила</w:t>
      </w:r>
      <w:r w:rsidRPr="006B1D3F">
        <w:rPr>
          <w:rFonts w:ascii="Tahoma" w:hAnsi="Tahoma" w:cs="Tahoma"/>
          <w:snapToGrid w:val="0"/>
          <w:sz w:val="16"/>
          <w:szCs w:val="16"/>
        </w:rPr>
        <w:t xml:space="preserve"> - Правила </w:t>
      </w:r>
      <w:r w:rsidRPr="006B1D3F">
        <w:rPr>
          <w:rFonts w:ascii="Tahoma" w:hAnsi="Tahoma" w:cs="Tahoma"/>
          <w:sz w:val="16"/>
          <w:szCs w:val="16"/>
        </w:rPr>
        <w:t>предоставления электронных услуг посредством Торговой платформы «</w:t>
      </w:r>
      <w:r w:rsidRPr="006B1D3F">
        <w:rPr>
          <w:rFonts w:ascii="Tahoma" w:hAnsi="Tahoma" w:cs="Tahoma"/>
          <w:sz w:val="16"/>
          <w:szCs w:val="16"/>
          <w:lang w:val="en-US"/>
        </w:rPr>
        <w:t>TRADERNET</w:t>
      </w:r>
      <w:r w:rsidRPr="006B1D3F">
        <w:rPr>
          <w:rFonts w:ascii="Tahoma" w:hAnsi="Tahoma" w:cs="Tahoma"/>
          <w:sz w:val="16"/>
          <w:szCs w:val="16"/>
        </w:rPr>
        <w:t xml:space="preserve">». </w:t>
      </w:r>
      <w:r w:rsidRPr="006B1D3F">
        <w:rPr>
          <w:rFonts w:ascii="Tahoma" w:hAnsi="Tahoma" w:cs="Tahoma"/>
          <w:color w:val="000000"/>
          <w:sz w:val="16"/>
          <w:szCs w:val="16"/>
        </w:rPr>
        <w:t>Правила являются неотъемлемой частью настоящего Договора.</w:t>
      </w:r>
    </w:p>
    <w:p w14:paraId="22671582" w14:textId="77777777" w:rsidR="008348BE" w:rsidRPr="006B1D3F" w:rsidRDefault="008348BE" w:rsidP="000620A3">
      <w:pPr>
        <w:pStyle w:val="ab"/>
        <w:tabs>
          <w:tab w:val="left" w:pos="0"/>
          <w:tab w:val="num" w:pos="795"/>
          <w:tab w:val="left" w:pos="864"/>
          <w:tab w:val="left" w:pos="900"/>
        </w:tabs>
        <w:spacing w:after="60"/>
        <w:rPr>
          <w:rFonts w:ascii="Tahoma" w:hAnsi="Tahoma" w:cs="Tahoma"/>
          <w:sz w:val="16"/>
          <w:szCs w:val="16"/>
        </w:rPr>
      </w:pPr>
      <w:r w:rsidRPr="006B1D3F">
        <w:rPr>
          <w:rFonts w:ascii="Tahoma" w:hAnsi="Tahoma" w:cs="Tahoma"/>
          <w:b/>
          <w:bCs/>
          <w:sz w:val="16"/>
          <w:szCs w:val="16"/>
        </w:rPr>
        <w:t xml:space="preserve">Электронные услуги </w:t>
      </w:r>
      <w:r w:rsidRPr="006B1D3F">
        <w:rPr>
          <w:rFonts w:ascii="Tahoma" w:hAnsi="Tahoma" w:cs="Tahoma"/>
          <w:sz w:val="16"/>
          <w:szCs w:val="16"/>
        </w:rPr>
        <w:t>–</w:t>
      </w:r>
      <w:r w:rsidRPr="006B1D3F">
        <w:rPr>
          <w:rFonts w:ascii="Tahoma" w:hAnsi="Tahoma" w:cs="Tahoma"/>
          <w:b/>
          <w:bCs/>
          <w:sz w:val="16"/>
          <w:szCs w:val="16"/>
        </w:rPr>
        <w:t xml:space="preserve"> </w:t>
      </w:r>
      <w:r w:rsidRPr="006B1D3F">
        <w:rPr>
          <w:rFonts w:ascii="Tahoma" w:hAnsi="Tahoma" w:cs="Tahoma"/>
          <w:sz w:val="16"/>
          <w:szCs w:val="16"/>
        </w:rPr>
        <w:t xml:space="preserve">услуги, предоставляемые Брокером Клиенту через Торговую платформу Брокера, по осуществлению торговых операций, операций по лицевому счету и (или) информационных операций, а также иные услуги, предоставляемые Брокером в соответствии с законодательством Республики Казахстан, Правилами и иными внутренними документами Брокера. </w:t>
      </w:r>
    </w:p>
    <w:p w14:paraId="67B0EFFF" w14:textId="77777777" w:rsidR="008348BE" w:rsidRPr="006B1D3F" w:rsidRDefault="008348BE" w:rsidP="00194DA0">
      <w:pPr>
        <w:tabs>
          <w:tab w:val="left" w:pos="90"/>
          <w:tab w:val="num" w:pos="795"/>
          <w:tab w:val="left" w:pos="864"/>
          <w:tab w:val="left" w:pos="900"/>
        </w:tabs>
        <w:spacing w:after="60"/>
        <w:jc w:val="both"/>
        <w:rPr>
          <w:rFonts w:ascii="Tahoma" w:hAnsi="Tahoma" w:cs="Tahoma"/>
          <w:sz w:val="16"/>
          <w:szCs w:val="16"/>
        </w:rPr>
      </w:pPr>
      <w:r w:rsidRPr="006B1D3F">
        <w:rPr>
          <w:rFonts w:ascii="Tahoma" w:hAnsi="Tahoma" w:cs="Tahoma"/>
          <w:b/>
          <w:sz w:val="16"/>
          <w:szCs w:val="16"/>
        </w:rPr>
        <w:t>Торговая платформа</w:t>
      </w:r>
      <w:r w:rsidRPr="006B1D3F">
        <w:rPr>
          <w:rFonts w:ascii="Tahoma" w:hAnsi="Tahoma" w:cs="Tahoma"/>
          <w:sz w:val="16"/>
          <w:szCs w:val="16"/>
        </w:rPr>
        <w:t xml:space="preserve"> - совокупность программных и технических средств Брокера, обеспечивающих предоставление Клиенту электронных услуг.</w:t>
      </w:r>
    </w:p>
    <w:p w14:paraId="24AFDA18" w14:textId="77777777" w:rsidR="00DB1905" w:rsidRPr="006B1D3F" w:rsidRDefault="00DB1905" w:rsidP="00DB1905">
      <w:pPr>
        <w:pStyle w:val="26"/>
        <w:tabs>
          <w:tab w:val="left" w:pos="90"/>
          <w:tab w:val="num" w:pos="795"/>
          <w:tab w:val="left" w:pos="864"/>
        </w:tabs>
        <w:spacing w:after="60"/>
        <w:jc w:val="both"/>
        <w:rPr>
          <w:rFonts w:ascii="Tahoma" w:hAnsi="Tahoma" w:cs="Tahoma"/>
          <w:szCs w:val="16"/>
        </w:rPr>
      </w:pPr>
      <w:bookmarkStart w:id="15" w:name="_Hlk51146694"/>
      <w:r w:rsidRPr="006B1D3F">
        <w:rPr>
          <w:rFonts w:ascii="Tahoma" w:hAnsi="Tahoma" w:cs="Tahoma"/>
          <w:b/>
          <w:szCs w:val="16"/>
        </w:rPr>
        <w:t>Международный финансовый центр «</w:t>
      </w:r>
      <w:proofErr w:type="gramStart"/>
      <w:r w:rsidRPr="006B1D3F">
        <w:rPr>
          <w:rFonts w:ascii="Tahoma" w:hAnsi="Tahoma" w:cs="Tahoma"/>
          <w:b/>
          <w:szCs w:val="16"/>
        </w:rPr>
        <w:t>Астана»  (</w:t>
      </w:r>
      <w:proofErr w:type="gramEnd"/>
      <w:r w:rsidRPr="006B1D3F">
        <w:rPr>
          <w:rFonts w:ascii="Tahoma" w:hAnsi="Tahoma" w:cs="Tahoma"/>
          <w:b/>
          <w:szCs w:val="16"/>
        </w:rPr>
        <w:t>далее - Центр)</w:t>
      </w:r>
      <w:r w:rsidRPr="006B1D3F">
        <w:rPr>
          <w:rFonts w:ascii="Tahoma" w:hAnsi="Tahoma" w:cs="Tahoma"/>
          <w:szCs w:val="16"/>
        </w:rPr>
        <w:t xml:space="preserve"> – территория в пределах города Астаны с точно обозначенными границами, определяемыми Президентом Республики Казахстан, в которой действует особый правовой режим в сфере;</w:t>
      </w:r>
    </w:p>
    <w:p w14:paraId="094E8D1C" w14:textId="77777777" w:rsidR="00DB1905" w:rsidRPr="006B1D3F" w:rsidRDefault="00DB1905" w:rsidP="00DB1905">
      <w:pPr>
        <w:pStyle w:val="26"/>
        <w:tabs>
          <w:tab w:val="left" w:pos="90"/>
          <w:tab w:val="num" w:pos="795"/>
          <w:tab w:val="left" w:pos="864"/>
        </w:tabs>
        <w:spacing w:after="60"/>
        <w:jc w:val="both"/>
        <w:rPr>
          <w:rFonts w:ascii="Tahoma" w:hAnsi="Tahoma" w:cs="Tahoma"/>
          <w:b/>
          <w:szCs w:val="16"/>
        </w:rPr>
      </w:pPr>
      <w:r w:rsidRPr="006B1D3F">
        <w:rPr>
          <w:rFonts w:ascii="Tahoma" w:hAnsi="Tahoma" w:cs="Tahoma"/>
          <w:b/>
          <w:szCs w:val="16"/>
        </w:rPr>
        <w:t xml:space="preserve">акт Центра – </w:t>
      </w:r>
      <w:r w:rsidRPr="006B1D3F">
        <w:rPr>
          <w:rFonts w:ascii="Tahoma" w:hAnsi="Tahoma" w:cs="Tahoma"/>
          <w:szCs w:val="16"/>
        </w:rPr>
        <w:t>письменный официальный документ, принятый органом Центра, регулирующий отношения, возникающие между участниками Центра и (или) органами Центра.</w:t>
      </w:r>
      <w:r w:rsidRPr="006B1D3F">
        <w:rPr>
          <w:rFonts w:ascii="Tahoma" w:hAnsi="Tahoma" w:cs="Tahoma"/>
          <w:b/>
          <w:szCs w:val="16"/>
        </w:rPr>
        <w:t xml:space="preserve"> </w:t>
      </w:r>
    </w:p>
    <w:p w14:paraId="0D39ED97" w14:textId="77777777" w:rsidR="00DB1905" w:rsidRPr="006B1D3F" w:rsidRDefault="00DB1905" w:rsidP="00DB1905">
      <w:pPr>
        <w:pStyle w:val="26"/>
        <w:tabs>
          <w:tab w:val="left" w:pos="90"/>
          <w:tab w:val="num" w:pos="795"/>
          <w:tab w:val="left" w:pos="864"/>
          <w:tab w:val="left" w:pos="900"/>
        </w:tabs>
        <w:spacing w:after="60"/>
        <w:jc w:val="both"/>
        <w:rPr>
          <w:rFonts w:ascii="Tahoma" w:hAnsi="Tahoma" w:cs="Tahoma"/>
          <w:bCs/>
          <w:szCs w:val="16"/>
        </w:rPr>
      </w:pPr>
      <w:r w:rsidRPr="006B1D3F">
        <w:rPr>
          <w:rFonts w:ascii="Tahoma" w:hAnsi="Tahoma" w:cs="Tahoma"/>
          <w:b/>
          <w:bCs/>
          <w:szCs w:val="16"/>
          <w:lang w:val="en-US"/>
        </w:rPr>
        <w:t>AIX</w:t>
      </w:r>
      <w:r w:rsidRPr="006B1D3F">
        <w:rPr>
          <w:rFonts w:ascii="Tahoma" w:hAnsi="Tahoma" w:cs="Tahoma"/>
          <w:b/>
          <w:bCs/>
          <w:szCs w:val="16"/>
        </w:rPr>
        <w:t xml:space="preserve"> </w:t>
      </w:r>
      <w:proofErr w:type="gramStart"/>
      <w:r w:rsidRPr="006B1D3F">
        <w:rPr>
          <w:rFonts w:ascii="Tahoma" w:hAnsi="Tahoma" w:cs="Tahoma"/>
          <w:b/>
          <w:bCs/>
          <w:szCs w:val="16"/>
          <w:lang w:val="en-US"/>
        </w:rPr>
        <w:t>CSD</w:t>
      </w:r>
      <w:r w:rsidRPr="006B1D3F">
        <w:rPr>
          <w:rFonts w:ascii="Tahoma" w:hAnsi="Tahoma" w:cs="Tahoma"/>
          <w:b/>
          <w:bCs/>
          <w:szCs w:val="16"/>
        </w:rPr>
        <w:t xml:space="preserve">  (</w:t>
      </w:r>
      <w:proofErr w:type="gramEnd"/>
      <w:r w:rsidRPr="006B1D3F">
        <w:rPr>
          <w:rFonts w:ascii="Tahoma" w:hAnsi="Tahoma" w:cs="Tahoma"/>
          <w:b/>
          <w:bCs/>
          <w:szCs w:val="16"/>
        </w:rPr>
        <w:t>ООО «Центральный депозитарий ценных бумаг Астаны»)</w:t>
      </w:r>
      <w:r w:rsidRPr="006B1D3F">
        <w:rPr>
          <w:rFonts w:ascii="Tahoma" w:hAnsi="Tahoma" w:cs="Tahoma"/>
          <w:bCs/>
          <w:szCs w:val="16"/>
        </w:rPr>
        <w:t xml:space="preserve"> – организация, созданная в соответствии с действующим правом Центра, осуществляющую депозитарную деятельность в соответствии с актами Центра и внутренними правилами.</w:t>
      </w:r>
    </w:p>
    <w:p w14:paraId="025C60AC" w14:textId="77777777" w:rsidR="00DB1905" w:rsidRPr="006B1D3F" w:rsidRDefault="00DB1905" w:rsidP="00DB1905">
      <w:pPr>
        <w:pStyle w:val="26"/>
        <w:tabs>
          <w:tab w:val="left" w:pos="0"/>
          <w:tab w:val="num" w:pos="795"/>
          <w:tab w:val="left" w:pos="864"/>
          <w:tab w:val="left" w:pos="900"/>
        </w:tabs>
        <w:spacing w:after="60"/>
        <w:jc w:val="both"/>
        <w:rPr>
          <w:rFonts w:ascii="Tahoma" w:hAnsi="Tahoma" w:cs="Tahoma"/>
          <w:color w:val="000000"/>
          <w:szCs w:val="16"/>
        </w:rPr>
      </w:pPr>
      <w:r w:rsidRPr="006B1D3F">
        <w:rPr>
          <w:rFonts w:ascii="Tahoma" w:hAnsi="Tahoma" w:cs="Tahoma"/>
          <w:b/>
          <w:snapToGrid w:val="0"/>
          <w:szCs w:val="16"/>
        </w:rPr>
        <w:t>Правила</w:t>
      </w:r>
      <w:r w:rsidRPr="006B1D3F">
        <w:rPr>
          <w:rFonts w:ascii="Tahoma" w:hAnsi="Tahoma" w:cs="Tahoma"/>
          <w:snapToGrid w:val="0"/>
          <w:szCs w:val="16"/>
        </w:rPr>
        <w:t xml:space="preserve"> - Правила </w:t>
      </w:r>
      <w:r w:rsidRPr="006B1D3F">
        <w:rPr>
          <w:rFonts w:ascii="Tahoma" w:hAnsi="Tahoma" w:cs="Tahoma"/>
          <w:szCs w:val="16"/>
        </w:rPr>
        <w:t>предоставления электронных услуг посредством Торговой платформы «</w:t>
      </w:r>
      <w:r w:rsidRPr="006B1D3F">
        <w:rPr>
          <w:rFonts w:ascii="Tahoma" w:hAnsi="Tahoma" w:cs="Tahoma"/>
          <w:szCs w:val="16"/>
          <w:lang w:val="en-US"/>
        </w:rPr>
        <w:t>TRADERNET</w:t>
      </w:r>
      <w:r w:rsidRPr="006B1D3F">
        <w:rPr>
          <w:rFonts w:ascii="Tahoma" w:hAnsi="Tahoma" w:cs="Tahoma"/>
          <w:szCs w:val="16"/>
        </w:rPr>
        <w:t xml:space="preserve">» и Мобильного приложения «Мобильный брокер». </w:t>
      </w:r>
      <w:r w:rsidRPr="006B1D3F">
        <w:rPr>
          <w:rFonts w:ascii="Tahoma" w:hAnsi="Tahoma" w:cs="Tahoma"/>
          <w:color w:val="000000"/>
          <w:szCs w:val="16"/>
        </w:rPr>
        <w:t>Правила являются неотъемлемой частью настоящего Договора.</w:t>
      </w:r>
    </w:p>
    <w:p w14:paraId="2CF55D69" w14:textId="617DDD42" w:rsidR="00DB1905" w:rsidRDefault="00DB1905" w:rsidP="00DB1905">
      <w:pPr>
        <w:pStyle w:val="26"/>
        <w:tabs>
          <w:tab w:val="left" w:pos="0"/>
          <w:tab w:val="num" w:pos="795"/>
          <w:tab w:val="left" w:pos="864"/>
          <w:tab w:val="left" w:pos="900"/>
        </w:tabs>
        <w:spacing w:after="60"/>
        <w:jc w:val="both"/>
        <w:rPr>
          <w:rFonts w:ascii="Tahoma" w:hAnsi="Tahoma" w:cs="Tahoma"/>
          <w:color w:val="000000"/>
          <w:szCs w:val="16"/>
        </w:rPr>
      </w:pPr>
      <w:r w:rsidRPr="006B1D3F">
        <w:rPr>
          <w:rFonts w:ascii="Tahoma" w:hAnsi="Tahoma" w:cs="Tahoma"/>
          <w:color w:val="000000"/>
          <w:szCs w:val="16"/>
        </w:rPr>
        <w:t>Правила осуществления обменных операций – Правила осуществления обменных операций с безналичной иностранной валютой в АО "Фридом Финанс". Правила осуществления обменных операций являются неотъемлемой частью настоящего Договора.</w:t>
      </w:r>
    </w:p>
    <w:p w14:paraId="349E058B" w14:textId="4D019C2A" w:rsidR="00672088" w:rsidRPr="00672088" w:rsidRDefault="00672088" w:rsidP="00DB1905">
      <w:pPr>
        <w:pStyle w:val="26"/>
        <w:tabs>
          <w:tab w:val="left" w:pos="0"/>
          <w:tab w:val="num" w:pos="795"/>
          <w:tab w:val="left" w:pos="864"/>
          <w:tab w:val="left" w:pos="900"/>
        </w:tabs>
        <w:spacing w:after="60"/>
        <w:jc w:val="both"/>
        <w:rPr>
          <w:rFonts w:ascii="Tahoma" w:hAnsi="Tahoma" w:cs="Tahoma"/>
          <w:bCs/>
          <w:szCs w:val="16"/>
        </w:rPr>
      </w:pPr>
      <w:r w:rsidRPr="00672088">
        <w:rPr>
          <w:rFonts w:ascii="Tahoma" w:hAnsi="Tahoma" w:cs="Tahoma"/>
          <w:b/>
          <w:bCs/>
          <w:szCs w:val="16"/>
        </w:rPr>
        <w:t xml:space="preserve">Динамическая идентификация клиента - </w:t>
      </w:r>
      <w:r w:rsidRPr="00672088">
        <w:rPr>
          <w:rFonts w:ascii="Tahoma" w:hAnsi="Tahoma" w:cs="Tahoma"/>
          <w:bCs/>
          <w:szCs w:val="16"/>
        </w:rPr>
        <w:t>процедура установления подлинности клиента с целью однозначного подтверждения его прав на получение электронных услуг путем использования одноразового (единовременного) или многоразового кода;</w:t>
      </w:r>
    </w:p>
    <w:p w14:paraId="0313EB00" w14:textId="3CA930B2" w:rsidR="00DB1905" w:rsidRPr="006B1D3F" w:rsidRDefault="00DB1905" w:rsidP="00DB1905">
      <w:pPr>
        <w:pStyle w:val="26"/>
        <w:tabs>
          <w:tab w:val="left" w:pos="0"/>
          <w:tab w:val="num" w:pos="795"/>
          <w:tab w:val="left" w:pos="864"/>
          <w:tab w:val="left" w:pos="900"/>
        </w:tabs>
        <w:spacing w:after="60"/>
        <w:jc w:val="both"/>
        <w:rPr>
          <w:rFonts w:ascii="Tahoma" w:hAnsi="Tahoma" w:cs="Tahoma"/>
          <w:szCs w:val="16"/>
        </w:rPr>
      </w:pPr>
      <w:r w:rsidRPr="006B1D3F">
        <w:rPr>
          <w:rFonts w:ascii="Tahoma" w:hAnsi="Tahoma" w:cs="Tahoma"/>
          <w:b/>
          <w:bCs/>
          <w:szCs w:val="16"/>
          <w:lang w:val="kk-KZ"/>
        </w:rPr>
        <w:t>О</w:t>
      </w:r>
      <w:proofErr w:type="spellStart"/>
      <w:r w:rsidRPr="006B1D3F">
        <w:rPr>
          <w:rFonts w:ascii="Tahoma" w:hAnsi="Tahoma" w:cs="Tahoma"/>
          <w:b/>
          <w:bCs/>
          <w:szCs w:val="16"/>
        </w:rPr>
        <w:t>бменная</w:t>
      </w:r>
      <w:proofErr w:type="spellEnd"/>
      <w:r w:rsidRPr="006B1D3F">
        <w:rPr>
          <w:rFonts w:ascii="Tahoma" w:hAnsi="Tahoma" w:cs="Tahoma"/>
          <w:b/>
          <w:bCs/>
          <w:szCs w:val="16"/>
        </w:rPr>
        <w:t xml:space="preserve"> операция – </w:t>
      </w:r>
      <w:r w:rsidRPr="006B1D3F">
        <w:rPr>
          <w:rFonts w:ascii="Tahoma" w:hAnsi="Tahoma" w:cs="Tahoma"/>
          <w:szCs w:val="16"/>
        </w:rPr>
        <w:t>операция с безналичной иностранной валютой по покупке, продаже  (обмену/конвертации) безналичной иностранной валюты, совершаемая Брокером (в том числе сделки, относящиеся к операциям валютного свопа согласно внутренним документам фондовой биржи) или  операции по обмену национальной валюты на иностранную валюту и по обмену иностранной валюты на национальную валюту (конвертация) по поручению и за счет активов Клиента и (или ) за счет активов Брокера и (или ) за счет активов, находящихся в управлении.</w:t>
      </w:r>
    </w:p>
    <w:bookmarkEnd w:id="15"/>
    <w:p w14:paraId="3530AEB8" w14:textId="77777777" w:rsidR="00DB1905" w:rsidRPr="006B1D3F" w:rsidRDefault="00DB1905" w:rsidP="00194DA0">
      <w:pPr>
        <w:tabs>
          <w:tab w:val="left" w:pos="90"/>
          <w:tab w:val="num" w:pos="795"/>
          <w:tab w:val="left" w:pos="864"/>
          <w:tab w:val="left" w:pos="900"/>
        </w:tabs>
        <w:spacing w:after="60"/>
        <w:jc w:val="both"/>
        <w:rPr>
          <w:rFonts w:ascii="Tahoma" w:eastAsia="Times New Roman" w:hAnsi="Tahoma" w:cs="Tahoma"/>
          <w:bCs/>
          <w:sz w:val="16"/>
          <w:szCs w:val="16"/>
          <w:lang w:eastAsia="ru-RU"/>
        </w:rPr>
      </w:pPr>
    </w:p>
    <w:p w14:paraId="09F3E654" w14:textId="77777777" w:rsidR="00194DA0" w:rsidRPr="006B1D3F" w:rsidRDefault="00194DA0" w:rsidP="00194DA0">
      <w:pPr>
        <w:spacing w:after="60"/>
        <w:jc w:val="center"/>
        <w:outlineLvl w:val="1"/>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2. ПРЕДМЕТ ДОГОВОРА</w:t>
      </w:r>
    </w:p>
    <w:p w14:paraId="4983593E" w14:textId="5F7BAE21" w:rsidR="00DB1905" w:rsidRPr="006B1D3F" w:rsidRDefault="00194DA0" w:rsidP="000620A3">
      <w:pPr>
        <w:pStyle w:val="26"/>
        <w:spacing w:after="60"/>
        <w:ind w:left="426" w:hanging="426"/>
        <w:jc w:val="both"/>
        <w:rPr>
          <w:rFonts w:ascii="Tahoma" w:hAnsi="Tahoma" w:cs="Tahoma"/>
          <w:snapToGrid w:val="0"/>
          <w:szCs w:val="16"/>
        </w:rPr>
      </w:pPr>
      <w:r w:rsidRPr="006B1D3F">
        <w:rPr>
          <w:rFonts w:ascii="Tahoma" w:hAnsi="Tahoma" w:cs="Tahoma"/>
          <w:snapToGrid w:val="0"/>
          <w:szCs w:val="16"/>
        </w:rPr>
        <w:t xml:space="preserve">2.1. </w:t>
      </w:r>
      <w:r w:rsidR="000620A3" w:rsidRPr="006B1D3F">
        <w:rPr>
          <w:rFonts w:ascii="Tahoma" w:hAnsi="Tahoma" w:cs="Tahoma"/>
          <w:snapToGrid w:val="0"/>
          <w:szCs w:val="16"/>
        </w:rPr>
        <w:tab/>
      </w:r>
      <w:r w:rsidRPr="006B1D3F">
        <w:rPr>
          <w:rFonts w:ascii="Tahoma" w:hAnsi="Tahoma" w:cs="Tahoma"/>
          <w:snapToGrid w:val="0"/>
          <w:szCs w:val="16"/>
        </w:rPr>
        <w:t>Предметом настоящего Договора является взаимоотношения, возникшие между Сторонами в связи с предоставлением Клиенту брокерских услуг (покупка, продажа финансовых инструментов (далее ФИ) на рынке ценных бумаг, от имени Брокера, за счет и в интересах Клиента) на основании Клиентского заказа, предоставленного Клиентом (далее - Клиентский заказ)</w:t>
      </w:r>
      <w:r w:rsidR="008348BE" w:rsidRPr="006B1D3F">
        <w:rPr>
          <w:rFonts w:ascii="Tahoma" w:hAnsi="Tahoma" w:cs="Tahoma"/>
          <w:snapToGrid w:val="0"/>
          <w:szCs w:val="16"/>
        </w:rPr>
        <w:t xml:space="preserve">. </w:t>
      </w:r>
      <w:bookmarkStart w:id="16" w:name="_Hlk51146784"/>
      <w:r w:rsidR="00DB1905" w:rsidRPr="006B1D3F">
        <w:rPr>
          <w:rFonts w:ascii="Tahoma" w:hAnsi="Tahoma" w:cs="Tahoma"/>
          <w:snapToGrid w:val="0"/>
          <w:szCs w:val="16"/>
        </w:rPr>
        <w:t xml:space="preserve">Кроме того, настоящим Договором регулируются взаимоотношения Клиента и Брокера в части предоставления Клиенту услуг по совершению обменных операций с иностранной валютой (в части обменных операций с безналичной иностранной валютой) в том числе сделок , относящихся к операциям валютного свопа, согласно внутренним документам фондовой биржи, за счет и по поручению Клиента, а также предоставлению Клиенту электронных услуг посредством Торговой платформы Брокера в порядке и на условиях, определенных Правилами, размещенными на официальном Интернет-ресурсе Брокера по адресу: </w:t>
      </w:r>
      <w:hyperlink r:id="rId9" w:history="1">
        <w:r w:rsidR="00DB1905" w:rsidRPr="006B1D3F">
          <w:rPr>
            <w:rStyle w:val="af1"/>
            <w:rFonts w:ascii="Tahoma" w:hAnsi="Tahoma" w:cs="Tahoma"/>
            <w:snapToGrid w:val="0"/>
            <w:szCs w:val="16"/>
          </w:rPr>
          <w:t>www.almaty-ffin.kz</w:t>
        </w:r>
      </w:hyperlink>
      <w:bookmarkEnd w:id="16"/>
      <w:r w:rsidR="00DB1905" w:rsidRPr="006B1D3F">
        <w:rPr>
          <w:rFonts w:ascii="Tahoma" w:hAnsi="Tahoma" w:cs="Tahoma"/>
          <w:snapToGrid w:val="0"/>
          <w:szCs w:val="16"/>
        </w:rPr>
        <w:t>.</w:t>
      </w:r>
    </w:p>
    <w:p w14:paraId="2DBCF182" w14:textId="4F037025" w:rsidR="008348BE" w:rsidRPr="006B1D3F" w:rsidRDefault="008348BE" w:rsidP="000620A3">
      <w:pPr>
        <w:pStyle w:val="26"/>
        <w:spacing w:after="60"/>
        <w:ind w:left="426" w:hanging="426"/>
        <w:jc w:val="both"/>
        <w:rPr>
          <w:rFonts w:ascii="Tahoma" w:hAnsi="Tahoma" w:cs="Tahoma"/>
          <w:szCs w:val="16"/>
        </w:rPr>
      </w:pPr>
      <w:r w:rsidRPr="006B1D3F">
        <w:rPr>
          <w:rFonts w:ascii="Tahoma" w:hAnsi="Tahoma" w:cs="Tahoma"/>
          <w:szCs w:val="16"/>
        </w:rPr>
        <w:t xml:space="preserve">2.2. </w:t>
      </w:r>
      <w:r w:rsidR="000620A3" w:rsidRPr="006B1D3F">
        <w:rPr>
          <w:rFonts w:ascii="Tahoma" w:hAnsi="Tahoma" w:cs="Tahoma"/>
          <w:szCs w:val="16"/>
        </w:rPr>
        <w:tab/>
      </w:r>
      <w:r w:rsidRPr="006B1D3F">
        <w:rPr>
          <w:rFonts w:ascii="Tahoma" w:hAnsi="Tahoma" w:cs="Tahoma"/>
          <w:szCs w:val="16"/>
        </w:rPr>
        <w:t>В рамках функционирования Торговой платформы, Клиенту предоставляется возможность получения электронных услуг по совершению:</w:t>
      </w:r>
    </w:p>
    <w:p w14:paraId="4489E4C3" w14:textId="77777777" w:rsidR="008348BE" w:rsidRPr="006B1D3F" w:rsidRDefault="000620A3" w:rsidP="000620A3">
      <w:pPr>
        <w:pStyle w:val="26"/>
        <w:spacing w:after="60"/>
        <w:ind w:left="426"/>
        <w:jc w:val="both"/>
        <w:rPr>
          <w:rFonts w:ascii="Tahoma" w:hAnsi="Tahoma" w:cs="Tahoma"/>
          <w:szCs w:val="16"/>
        </w:rPr>
      </w:pPr>
      <w:r w:rsidRPr="006B1D3F">
        <w:rPr>
          <w:rFonts w:ascii="Tahoma" w:hAnsi="Tahoma" w:cs="Tahoma"/>
          <w:szCs w:val="16"/>
        </w:rPr>
        <w:t>-</w:t>
      </w:r>
      <w:r w:rsidR="008348BE" w:rsidRPr="006B1D3F">
        <w:rPr>
          <w:rFonts w:ascii="Tahoma" w:hAnsi="Tahoma" w:cs="Tahoma"/>
          <w:szCs w:val="16"/>
        </w:rPr>
        <w:t xml:space="preserve"> информационных операций;</w:t>
      </w:r>
    </w:p>
    <w:p w14:paraId="7919F330" w14:textId="77777777" w:rsidR="008348BE" w:rsidRPr="006B1D3F" w:rsidRDefault="000620A3" w:rsidP="000620A3">
      <w:pPr>
        <w:pStyle w:val="26"/>
        <w:spacing w:after="60"/>
        <w:ind w:left="426"/>
        <w:jc w:val="both"/>
        <w:rPr>
          <w:rFonts w:ascii="Tahoma" w:hAnsi="Tahoma" w:cs="Tahoma"/>
          <w:szCs w:val="16"/>
        </w:rPr>
      </w:pPr>
      <w:r w:rsidRPr="006B1D3F">
        <w:rPr>
          <w:rFonts w:ascii="Tahoma" w:hAnsi="Tahoma" w:cs="Tahoma"/>
          <w:szCs w:val="16"/>
        </w:rPr>
        <w:t>-</w:t>
      </w:r>
      <w:r w:rsidR="008348BE" w:rsidRPr="006B1D3F">
        <w:rPr>
          <w:rFonts w:ascii="Tahoma" w:hAnsi="Tahoma" w:cs="Tahoma"/>
          <w:szCs w:val="16"/>
        </w:rPr>
        <w:t xml:space="preserve"> операций по лицевым счетам;</w:t>
      </w:r>
    </w:p>
    <w:p w14:paraId="73937D48" w14:textId="77777777" w:rsidR="00194DA0" w:rsidRPr="006B1D3F" w:rsidRDefault="000620A3" w:rsidP="000620A3">
      <w:pPr>
        <w:spacing w:after="60"/>
        <w:ind w:left="426"/>
        <w:jc w:val="both"/>
        <w:rPr>
          <w:rFonts w:ascii="Tahoma" w:hAnsi="Tahoma" w:cs="Tahoma"/>
          <w:sz w:val="16"/>
          <w:szCs w:val="16"/>
        </w:rPr>
      </w:pPr>
      <w:r w:rsidRPr="006B1D3F">
        <w:rPr>
          <w:rFonts w:ascii="Tahoma" w:hAnsi="Tahoma" w:cs="Tahoma"/>
          <w:sz w:val="16"/>
          <w:szCs w:val="16"/>
        </w:rPr>
        <w:t>-</w:t>
      </w:r>
      <w:r w:rsidR="008348BE" w:rsidRPr="006B1D3F">
        <w:rPr>
          <w:rFonts w:ascii="Tahoma" w:hAnsi="Tahoma" w:cs="Tahoma"/>
          <w:sz w:val="16"/>
          <w:szCs w:val="16"/>
        </w:rPr>
        <w:t xml:space="preserve"> торговых операций.</w:t>
      </w:r>
    </w:p>
    <w:p w14:paraId="7C3A354E" w14:textId="77777777" w:rsidR="00AD79DA" w:rsidRPr="006B1D3F" w:rsidRDefault="002C7A4C" w:rsidP="000620A3">
      <w:pPr>
        <w:spacing w:after="60"/>
        <w:ind w:left="426"/>
        <w:jc w:val="both"/>
        <w:rPr>
          <w:rFonts w:ascii="Tahoma" w:hAnsi="Tahoma" w:cs="Tahoma"/>
          <w:sz w:val="16"/>
          <w:szCs w:val="16"/>
        </w:rPr>
      </w:pPr>
      <w:r w:rsidRPr="006B1D3F">
        <w:rPr>
          <w:rFonts w:ascii="Tahoma" w:hAnsi="Tahoma" w:cs="Tahoma"/>
          <w:sz w:val="16"/>
          <w:szCs w:val="16"/>
        </w:rPr>
        <w:t>В целях надлежащего обеспечения динамической идентификации</w:t>
      </w:r>
      <w:r w:rsidR="0086226C" w:rsidRPr="006B1D3F">
        <w:rPr>
          <w:rFonts w:ascii="Tahoma" w:hAnsi="Tahoma" w:cs="Tahoma"/>
          <w:sz w:val="16"/>
          <w:szCs w:val="16"/>
        </w:rPr>
        <w:t xml:space="preserve"> Клиента</w:t>
      </w:r>
      <w:r w:rsidRPr="006B1D3F">
        <w:rPr>
          <w:rFonts w:ascii="Tahoma" w:hAnsi="Tahoma" w:cs="Tahoma"/>
          <w:sz w:val="16"/>
          <w:szCs w:val="16"/>
        </w:rPr>
        <w:t xml:space="preserve"> в Торговой платформе Брокера, Клиент обязуется передать Брокеру </w:t>
      </w:r>
      <w:r w:rsidR="00CC0B9F" w:rsidRPr="006B1D3F">
        <w:rPr>
          <w:rFonts w:ascii="Tahoma" w:hAnsi="Tahoma" w:cs="Tahoma"/>
          <w:sz w:val="16"/>
          <w:szCs w:val="16"/>
        </w:rPr>
        <w:t>информацию о мобильном</w:t>
      </w:r>
      <w:r w:rsidR="006C65F8" w:rsidRPr="006B1D3F">
        <w:rPr>
          <w:rFonts w:ascii="Tahoma" w:hAnsi="Tahoma" w:cs="Tahoma"/>
          <w:sz w:val="16"/>
          <w:szCs w:val="16"/>
        </w:rPr>
        <w:t xml:space="preserve"> </w:t>
      </w:r>
      <w:r w:rsidRPr="006B1D3F">
        <w:rPr>
          <w:rFonts w:ascii="Tahoma" w:hAnsi="Tahoma" w:cs="Tahoma"/>
          <w:sz w:val="16"/>
          <w:szCs w:val="16"/>
        </w:rPr>
        <w:t>телефонно</w:t>
      </w:r>
      <w:r w:rsidR="00CC0B9F" w:rsidRPr="006B1D3F">
        <w:rPr>
          <w:rFonts w:ascii="Tahoma" w:hAnsi="Tahoma" w:cs="Tahoma"/>
          <w:sz w:val="16"/>
          <w:szCs w:val="16"/>
        </w:rPr>
        <w:t>м</w:t>
      </w:r>
      <w:r w:rsidRPr="006B1D3F">
        <w:rPr>
          <w:rFonts w:ascii="Tahoma" w:hAnsi="Tahoma" w:cs="Tahoma"/>
          <w:sz w:val="16"/>
          <w:szCs w:val="16"/>
        </w:rPr>
        <w:t xml:space="preserve"> номер</w:t>
      </w:r>
      <w:r w:rsidR="00CC0B9F" w:rsidRPr="006B1D3F">
        <w:rPr>
          <w:rFonts w:ascii="Tahoma" w:hAnsi="Tahoma" w:cs="Tahoma"/>
          <w:sz w:val="16"/>
          <w:szCs w:val="16"/>
        </w:rPr>
        <w:t>е</w:t>
      </w:r>
      <w:r w:rsidR="0086226C" w:rsidRPr="006B1D3F">
        <w:rPr>
          <w:rFonts w:ascii="Tahoma" w:hAnsi="Tahoma" w:cs="Tahoma"/>
          <w:sz w:val="16"/>
          <w:szCs w:val="16"/>
        </w:rPr>
        <w:t>, необходимо</w:t>
      </w:r>
      <w:r w:rsidR="00CC0B9F" w:rsidRPr="006B1D3F">
        <w:rPr>
          <w:rFonts w:ascii="Tahoma" w:hAnsi="Tahoma" w:cs="Tahoma"/>
          <w:sz w:val="16"/>
          <w:szCs w:val="16"/>
        </w:rPr>
        <w:t>м</w:t>
      </w:r>
      <w:r w:rsidR="0086226C" w:rsidRPr="006B1D3F">
        <w:rPr>
          <w:rFonts w:ascii="Tahoma" w:hAnsi="Tahoma" w:cs="Tahoma"/>
          <w:sz w:val="16"/>
          <w:szCs w:val="16"/>
        </w:rPr>
        <w:t xml:space="preserve"> для авторизации Клиента при получении электронных услуг, посредством Торговой платформы</w:t>
      </w:r>
      <w:r w:rsidR="00CC0B9F" w:rsidRPr="006B1D3F">
        <w:rPr>
          <w:rFonts w:ascii="Tahoma" w:hAnsi="Tahoma" w:cs="Tahoma"/>
          <w:sz w:val="16"/>
          <w:szCs w:val="16"/>
        </w:rPr>
        <w:t xml:space="preserve"> и информацию об абоненте-владельце мобильного телефонного номера</w:t>
      </w:r>
      <w:r w:rsidR="0086226C" w:rsidRPr="006B1D3F">
        <w:rPr>
          <w:rFonts w:ascii="Tahoma" w:hAnsi="Tahoma" w:cs="Tahoma"/>
          <w:sz w:val="16"/>
          <w:szCs w:val="16"/>
        </w:rPr>
        <w:t xml:space="preserve">. </w:t>
      </w:r>
    </w:p>
    <w:p w14:paraId="601BDECE" w14:textId="43C4602B" w:rsidR="00CC0B9F" w:rsidRDefault="00CC0B9F" w:rsidP="000620A3">
      <w:pPr>
        <w:spacing w:after="60"/>
        <w:ind w:left="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Клиент гарантирует сохранность и отсутствие неправомерного доступа со стороны третьих лиц, к указанному мобильному телефонному номеру, а также своевременное уведомление Брокера о необходимости изменения сведений о телефонном номере и абоненте.</w:t>
      </w:r>
    </w:p>
    <w:p w14:paraId="5FAA3174" w14:textId="6AFA5E37" w:rsidR="00EE35FC" w:rsidRPr="006B1D3F" w:rsidRDefault="00EE35FC" w:rsidP="000620A3">
      <w:pPr>
        <w:spacing w:after="60"/>
        <w:ind w:left="426"/>
        <w:jc w:val="both"/>
        <w:rPr>
          <w:rFonts w:ascii="Tahoma" w:eastAsia="Times New Roman" w:hAnsi="Tahoma" w:cs="Tahoma"/>
          <w:snapToGrid w:val="0"/>
          <w:sz w:val="16"/>
          <w:szCs w:val="16"/>
          <w:lang w:eastAsia="ru-RU"/>
        </w:rPr>
      </w:pPr>
      <w:r>
        <w:rPr>
          <w:rFonts w:ascii="Tahoma" w:eastAsia="Times New Roman" w:hAnsi="Tahoma" w:cs="Tahoma"/>
          <w:snapToGrid w:val="0"/>
          <w:sz w:val="16"/>
          <w:szCs w:val="16"/>
          <w:lang w:eastAsia="ru-RU"/>
        </w:rPr>
        <w:t>Клиент осведомлен, что информация по лицевому счету (</w:t>
      </w:r>
      <w:r w:rsidRPr="005C20AB">
        <w:rPr>
          <w:rFonts w:ascii="Tahoma" w:eastAsia="Times New Roman" w:hAnsi="Tahoma" w:cs="Tahoma"/>
          <w:i/>
          <w:snapToGrid w:val="0"/>
          <w:sz w:val="16"/>
          <w:szCs w:val="16"/>
          <w:lang w:eastAsia="ru-RU"/>
        </w:rPr>
        <w:t>состояние</w:t>
      </w:r>
      <w:r>
        <w:rPr>
          <w:rFonts w:ascii="Tahoma" w:eastAsia="Times New Roman" w:hAnsi="Tahoma" w:cs="Tahoma"/>
          <w:i/>
          <w:snapToGrid w:val="0"/>
          <w:sz w:val="16"/>
          <w:szCs w:val="16"/>
          <w:lang w:eastAsia="ru-RU"/>
        </w:rPr>
        <w:t xml:space="preserve"> счета</w:t>
      </w:r>
      <w:r w:rsidRPr="005C20AB">
        <w:rPr>
          <w:rFonts w:ascii="Tahoma" w:eastAsia="Times New Roman" w:hAnsi="Tahoma" w:cs="Tahoma"/>
          <w:i/>
          <w:snapToGrid w:val="0"/>
          <w:sz w:val="16"/>
          <w:szCs w:val="16"/>
          <w:lang w:eastAsia="ru-RU"/>
        </w:rPr>
        <w:t>, движение</w:t>
      </w:r>
      <w:r>
        <w:rPr>
          <w:rFonts w:ascii="Tahoma" w:eastAsia="Times New Roman" w:hAnsi="Tahoma" w:cs="Tahoma"/>
          <w:i/>
          <w:snapToGrid w:val="0"/>
          <w:sz w:val="16"/>
          <w:szCs w:val="16"/>
          <w:lang w:eastAsia="ru-RU"/>
        </w:rPr>
        <w:t xml:space="preserve"> по счету</w:t>
      </w:r>
      <w:r w:rsidRPr="005C20AB">
        <w:rPr>
          <w:rFonts w:ascii="Tahoma" w:eastAsia="Times New Roman" w:hAnsi="Tahoma" w:cs="Tahoma"/>
          <w:i/>
          <w:snapToGrid w:val="0"/>
          <w:sz w:val="16"/>
          <w:szCs w:val="16"/>
          <w:lang w:eastAsia="ru-RU"/>
        </w:rPr>
        <w:t>, сделки</w:t>
      </w:r>
      <w:r>
        <w:rPr>
          <w:rFonts w:ascii="Tahoma" w:eastAsia="Times New Roman" w:hAnsi="Tahoma" w:cs="Tahoma"/>
          <w:i/>
          <w:snapToGrid w:val="0"/>
          <w:sz w:val="16"/>
          <w:szCs w:val="16"/>
          <w:lang w:eastAsia="ru-RU"/>
        </w:rPr>
        <w:t xml:space="preserve"> и т.п.</w:t>
      </w:r>
      <w:r>
        <w:rPr>
          <w:rFonts w:ascii="Tahoma" w:eastAsia="Times New Roman" w:hAnsi="Tahoma" w:cs="Tahoma"/>
          <w:snapToGrid w:val="0"/>
          <w:sz w:val="16"/>
          <w:szCs w:val="16"/>
          <w:lang w:eastAsia="ru-RU"/>
        </w:rPr>
        <w:t xml:space="preserve">) может быть получена им в Торговой платформе. В случае отсутствия </w:t>
      </w:r>
      <w:r w:rsidR="00DD75AD">
        <w:rPr>
          <w:rFonts w:ascii="Tahoma" w:eastAsia="Times New Roman" w:hAnsi="Tahoma" w:cs="Tahoma"/>
          <w:snapToGrid w:val="0"/>
          <w:sz w:val="16"/>
          <w:szCs w:val="16"/>
          <w:lang w:eastAsia="ru-RU"/>
        </w:rPr>
        <w:t>определенной</w:t>
      </w:r>
      <w:r>
        <w:rPr>
          <w:rFonts w:ascii="Tahoma" w:eastAsia="Times New Roman" w:hAnsi="Tahoma" w:cs="Tahoma"/>
          <w:snapToGrid w:val="0"/>
          <w:sz w:val="16"/>
          <w:szCs w:val="16"/>
          <w:lang w:eastAsia="ru-RU"/>
        </w:rPr>
        <w:t xml:space="preserve"> информации </w:t>
      </w:r>
      <w:r w:rsidR="00D763D2">
        <w:rPr>
          <w:rFonts w:ascii="Tahoma" w:eastAsia="Times New Roman" w:hAnsi="Tahoma" w:cs="Tahoma"/>
          <w:snapToGrid w:val="0"/>
          <w:sz w:val="16"/>
          <w:szCs w:val="16"/>
          <w:lang w:eastAsia="ru-RU"/>
        </w:rPr>
        <w:t xml:space="preserve">в Торговой платформе, </w:t>
      </w:r>
      <w:r>
        <w:rPr>
          <w:rFonts w:ascii="Tahoma" w:eastAsia="Times New Roman" w:hAnsi="Tahoma" w:cs="Tahoma"/>
          <w:snapToGrid w:val="0"/>
          <w:sz w:val="16"/>
          <w:szCs w:val="16"/>
          <w:lang w:eastAsia="ru-RU"/>
        </w:rPr>
        <w:t xml:space="preserve">Клиент вправе обратиться </w:t>
      </w:r>
      <w:r w:rsidR="00D763D2">
        <w:rPr>
          <w:rFonts w:ascii="Tahoma" w:eastAsia="Times New Roman" w:hAnsi="Tahoma" w:cs="Tahoma"/>
          <w:snapToGrid w:val="0"/>
          <w:sz w:val="16"/>
          <w:szCs w:val="16"/>
          <w:lang w:eastAsia="ru-RU"/>
        </w:rPr>
        <w:t xml:space="preserve">за их получением </w:t>
      </w:r>
      <w:r>
        <w:rPr>
          <w:rFonts w:ascii="Tahoma" w:eastAsia="Times New Roman" w:hAnsi="Tahoma" w:cs="Tahoma"/>
          <w:snapToGrid w:val="0"/>
          <w:sz w:val="16"/>
          <w:szCs w:val="16"/>
          <w:lang w:eastAsia="ru-RU"/>
        </w:rPr>
        <w:t xml:space="preserve">к </w:t>
      </w:r>
      <w:r w:rsidR="00DD75AD">
        <w:rPr>
          <w:rFonts w:ascii="Tahoma" w:eastAsia="Times New Roman" w:hAnsi="Tahoma" w:cs="Tahoma"/>
          <w:snapToGrid w:val="0"/>
          <w:sz w:val="16"/>
          <w:szCs w:val="16"/>
          <w:lang w:eastAsia="ru-RU"/>
        </w:rPr>
        <w:t xml:space="preserve">работнику Брокера, </w:t>
      </w:r>
      <w:r>
        <w:rPr>
          <w:rFonts w:ascii="Tahoma" w:eastAsia="Times New Roman" w:hAnsi="Tahoma" w:cs="Tahoma"/>
          <w:snapToGrid w:val="0"/>
          <w:sz w:val="16"/>
          <w:szCs w:val="16"/>
          <w:lang w:eastAsia="ru-RU"/>
        </w:rPr>
        <w:t>обслуживающему Клиента.</w:t>
      </w:r>
      <w:r w:rsidR="00DD75AD">
        <w:rPr>
          <w:rFonts w:ascii="Tahoma" w:eastAsia="Times New Roman" w:hAnsi="Tahoma" w:cs="Tahoma"/>
          <w:snapToGrid w:val="0"/>
          <w:sz w:val="16"/>
          <w:szCs w:val="16"/>
          <w:lang w:eastAsia="ru-RU"/>
        </w:rPr>
        <w:t xml:space="preserve"> </w:t>
      </w:r>
      <w:r>
        <w:rPr>
          <w:rFonts w:ascii="Tahoma" w:eastAsia="Times New Roman" w:hAnsi="Tahoma" w:cs="Tahoma"/>
          <w:snapToGrid w:val="0"/>
          <w:sz w:val="16"/>
          <w:szCs w:val="16"/>
          <w:lang w:eastAsia="ru-RU"/>
        </w:rPr>
        <w:t xml:space="preserve">  </w:t>
      </w:r>
    </w:p>
    <w:p w14:paraId="283F6D36" w14:textId="77777777" w:rsidR="00194DA0" w:rsidRPr="006B1D3F" w:rsidRDefault="00194DA0" w:rsidP="000620A3">
      <w:p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2.</w:t>
      </w:r>
      <w:r w:rsidR="008348BE" w:rsidRPr="006B1D3F">
        <w:rPr>
          <w:rFonts w:ascii="Tahoma" w:eastAsia="Times New Roman" w:hAnsi="Tahoma" w:cs="Tahoma"/>
          <w:snapToGrid w:val="0"/>
          <w:sz w:val="16"/>
          <w:szCs w:val="16"/>
          <w:lang w:eastAsia="ru-RU"/>
        </w:rPr>
        <w:t>3</w:t>
      </w:r>
      <w:r w:rsidRPr="006B1D3F">
        <w:rPr>
          <w:rFonts w:ascii="Tahoma" w:eastAsia="Times New Roman" w:hAnsi="Tahoma" w:cs="Tahoma"/>
          <w:snapToGrid w:val="0"/>
          <w:sz w:val="16"/>
          <w:szCs w:val="16"/>
          <w:lang w:eastAsia="ru-RU"/>
        </w:rPr>
        <w:t xml:space="preserve">. </w:t>
      </w:r>
      <w:r w:rsidR="000620A3" w:rsidRPr="006B1D3F">
        <w:rPr>
          <w:rFonts w:ascii="Tahoma" w:eastAsia="Times New Roman" w:hAnsi="Tahoma" w:cs="Tahoma"/>
          <w:snapToGrid w:val="0"/>
          <w:sz w:val="16"/>
          <w:szCs w:val="16"/>
          <w:lang w:eastAsia="ru-RU"/>
        </w:rPr>
        <w:tab/>
      </w:r>
      <w:r w:rsidRPr="006B1D3F">
        <w:rPr>
          <w:rFonts w:ascii="Tahoma" w:eastAsia="Times New Roman" w:hAnsi="Tahoma" w:cs="Tahoma"/>
          <w:snapToGrid w:val="0"/>
          <w:sz w:val="16"/>
          <w:szCs w:val="16"/>
          <w:lang w:eastAsia="ru-RU"/>
        </w:rPr>
        <w:t xml:space="preserve">В соответствии с настоящим Договором Брокер вправе оказывать Клиенту услуги по номинальному держанию </w:t>
      </w:r>
      <w:r w:rsidR="000620A3" w:rsidRPr="006B1D3F">
        <w:rPr>
          <w:rFonts w:ascii="Tahoma" w:eastAsia="Times New Roman" w:hAnsi="Tahoma" w:cs="Tahoma"/>
          <w:snapToGrid w:val="0"/>
          <w:sz w:val="16"/>
          <w:szCs w:val="16"/>
          <w:lang w:eastAsia="ru-RU"/>
        </w:rPr>
        <w:t>финансовых инструментов,</w:t>
      </w:r>
      <w:r w:rsidRPr="006B1D3F">
        <w:rPr>
          <w:rFonts w:ascii="Tahoma" w:eastAsia="Times New Roman" w:hAnsi="Tahoma" w:cs="Tahoma"/>
          <w:snapToGrid w:val="0"/>
          <w:sz w:val="16"/>
          <w:szCs w:val="16"/>
          <w:lang w:eastAsia="ru-RU"/>
        </w:rPr>
        <w:t xml:space="preserve"> принадлежащих Клиенту (регистрацию, учет, и подтверждение прав Клиента по ФИ, переданным в номинальное держание).</w:t>
      </w:r>
    </w:p>
    <w:p w14:paraId="244D8B6F" w14:textId="77777777" w:rsidR="00194DA0" w:rsidRPr="006B1D3F" w:rsidRDefault="00194DA0" w:rsidP="000620A3">
      <w:p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2.</w:t>
      </w:r>
      <w:r w:rsidR="008348BE" w:rsidRPr="006B1D3F">
        <w:rPr>
          <w:rFonts w:ascii="Tahoma" w:eastAsia="Times New Roman" w:hAnsi="Tahoma" w:cs="Tahoma"/>
          <w:snapToGrid w:val="0"/>
          <w:sz w:val="16"/>
          <w:szCs w:val="16"/>
          <w:lang w:eastAsia="ru-RU"/>
        </w:rPr>
        <w:t>4</w:t>
      </w:r>
      <w:r w:rsidRPr="006B1D3F">
        <w:rPr>
          <w:rFonts w:ascii="Tahoma" w:eastAsia="Times New Roman" w:hAnsi="Tahoma" w:cs="Tahoma"/>
          <w:snapToGrid w:val="0"/>
          <w:sz w:val="16"/>
          <w:szCs w:val="16"/>
          <w:lang w:eastAsia="ru-RU"/>
        </w:rPr>
        <w:t xml:space="preserve">. </w:t>
      </w:r>
      <w:r w:rsidR="000620A3" w:rsidRPr="006B1D3F">
        <w:rPr>
          <w:rFonts w:ascii="Tahoma" w:eastAsia="Times New Roman" w:hAnsi="Tahoma" w:cs="Tahoma"/>
          <w:snapToGrid w:val="0"/>
          <w:sz w:val="16"/>
          <w:szCs w:val="16"/>
          <w:lang w:eastAsia="ru-RU"/>
        </w:rPr>
        <w:tab/>
      </w:r>
      <w:r w:rsidRPr="006B1D3F">
        <w:rPr>
          <w:rFonts w:ascii="Tahoma" w:eastAsia="Times New Roman" w:hAnsi="Tahoma" w:cs="Tahoma"/>
          <w:snapToGrid w:val="0"/>
          <w:sz w:val="16"/>
          <w:szCs w:val="16"/>
          <w:lang w:eastAsia="ru-RU"/>
        </w:rPr>
        <w:t>В случае необходимости по соглашению Сторон Брокер за дополнительную плату, помимо выше указанных услуг, может оказывать следующие услуги:</w:t>
      </w:r>
    </w:p>
    <w:p w14:paraId="4DEADA7E" w14:textId="77777777" w:rsidR="00194DA0" w:rsidRPr="006B1D3F" w:rsidRDefault="00194DA0" w:rsidP="000620A3">
      <w:pPr>
        <w:numPr>
          <w:ilvl w:val="0"/>
          <w:numId w:val="9"/>
        </w:num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предоставление информации, необходимой Клиенту для принятия инвестиционных решений на рынке ценных бумаг Казахстана;</w:t>
      </w:r>
    </w:p>
    <w:p w14:paraId="45CD0451" w14:textId="77777777" w:rsidR="00194DA0" w:rsidRPr="006B1D3F" w:rsidRDefault="00194DA0" w:rsidP="000620A3">
      <w:pPr>
        <w:numPr>
          <w:ilvl w:val="0"/>
          <w:numId w:val="9"/>
        </w:num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рекомендации Клиенту о совершении сделок с ФИ;</w:t>
      </w:r>
    </w:p>
    <w:p w14:paraId="652B6A85" w14:textId="77777777" w:rsidR="00194DA0" w:rsidRPr="006B1D3F" w:rsidRDefault="00194DA0" w:rsidP="000620A3">
      <w:pPr>
        <w:numPr>
          <w:ilvl w:val="0"/>
          <w:numId w:val="9"/>
        </w:num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иные возможные информационные, аналитические и консультационные услуги.</w:t>
      </w:r>
    </w:p>
    <w:p w14:paraId="4DA25B04" w14:textId="77777777" w:rsidR="00194DA0" w:rsidRPr="006B1D3F" w:rsidRDefault="00194DA0" w:rsidP="000620A3">
      <w:pPr>
        <w:tabs>
          <w:tab w:val="left" w:pos="450"/>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2.</w:t>
      </w:r>
      <w:r w:rsidR="008348BE" w:rsidRPr="006B1D3F">
        <w:rPr>
          <w:rFonts w:ascii="Tahoma" w:eastAsia="Times New Roman" w:hAnsi="Tahoma" w:cs="Tahoma"/>
          <w:snapToGrid w:val="0"/>
          <w:sz w:val="16"/>
          <w:szCs w:val="16"/>
          <w:lang w:eastAsia="ru-RU"/>
        </w:rPr>
        <w:t>5</w:t>
      </w:r>
      <w:r w:rsidRPr="006B1D3F">
        <w:rPr>
          <w:rFonts w:ascii="Tahoma" w:eastAsia="Times New Roman" w:hAnsi="Tahoma" w:cs="Tahoma"/>
          <w:snapToGrid w:val="0"/>
          <w:sz w:val="16"/>
          <w:szCs w:val="16"/>
          <w:lang w:eastAsia="ru-RU"/>
        </w:rPr>
        <w:t xml:space="preserve">. </w:t>
      </w:r>
      <w:r w:rsidR="000620A3" w:rsidRPr="006B1D3F">
        <w:rPr>
          <w:rFonts w:ascii="Tahoma" w:eastAsia="Times New Roman" w:hAnsi="Tahoma" w:cs="Tahoma"/>
          <w:snapToGrid w:val="0"/>
          <w:sz w:val="16"/>
          <w:szCs w:val="16"/>
          <w:lang w:eastAsia="ru-RU"/>
        </w:rPr>
        <w:tab/>
      </w:r>
      <w:r w:rsidRPr="006B1D3F">
        <w:rPr>
          <w:rFonts w:ascii="Tahoma" w:eastAsia="Times New Roman" w:hAnsi="Tahoma" w:cs="Tahoma"/>
          <w:snapToGrid w:val="0"/>
          <w:sz w:val="16"/>
          <w:szCs w:val="16"/>
          <w:lang w:eastAsia="ru-RU"/>
        </w:rPr>
        <w:t>Права Клиента на ФИ, переданные в номинальное держание, подтверждаются Брокером выдачей выписки с лицевого счета Клиента по приказу Клиента.</w:t>
      </w:r>
    </w:p>
    <w:p w14:paraId="688A751A" w14:textId="77777777" w:rsidR="00194DA0" w:rsidRPr="006B1D3F" w:rsidRDefault="00194DA0" w:rsidP="000620A3">
      <w:pPr>
        <w:pStyle w:val="afff"/>
        <w:numPr>
          <w:ilvl w:val="1"/>
          <w:numId w:val="32"/>
        </w:numPr>
        <w:tabs>
          <w:tab w:val="left" w:pos="450"/>
        </w:tabs>
        <w:spacing w:after="60"/>
        <w:ind w:left="426" w:hanging="426"/>
        <w:jc w:val="both"/>
        <w:rPr>
          <w:rFonts w:ascii="Tahoma" w:hAnsi="Tahoma" w:cs="Tahoma"/>
          <w:snapToGrid w:val="0"/>
          <w:color w:val="000000"/>
          <w:sz w:val="16"/>
          <w:szCs w:val="16"/>
        </w:rPr>
      </w:pPr>
      <w:r w:rsidRPr="006B1D3F">
        <w:rPr>
          <w:rFonts w:ascii="Tahoma" w:hAnsi="Tahoma" w:cs="Tahoma"/>
          <w:snapToGrid w:val="0"/>
          <w:sz w:val="16"/>
          <w:szCs w:val="16"/>
        </w:rPr>
        <w:t>Клиент осведомлен о том, что рыночные цены на ценные бумаги могут, как расти, так и снижаться, и изменение этих цен находится вне контроля Компании.</w:t>
      </w:r>
    </w:p>
    <w:p w14:paraId="22BB5FAE" w14:textId="77777777" w:rsidR="00194DA0" w:rsidRPr="006B1D3F" w:rsidRDefault="00194DA0" w:rsidP="000620A3">
      <w:pPr>
        <w:pStyle w:val="afff"/>
        <w:numPr>
          <w:ilvl w:val="1"/>
          <w:numId w:val="32"/>
        </w:numPr>
        <w:tabs>
          <w:tab w:val="left" w:pos="450"/>
        </w:tabs>
        <w:spacing w:after="60"/>
        <w:ind w:left="426" w:hanging="426"/>
        <w:jc w:val="both"/>
        <w:rPr>
          <w:rFonts w:ascii="Tahoma" w:hAnsi="Tahoma" w:cs="Tahoma"/>
          <w:snapToGrid w:val="0"/>
          <w:sz w:val="16"/>
          <w:szCs w:val="16"/>
        </w:rPr>
      </w:pPr>
      <w:r w:rsidRPr="006B1D3F">
        <w:rPr>
          <w:rFonts w:ascii="Tahoma" w:hAnsi="Tahoma" w:cs="Tahoma"/>
          <w:snapToGrid w:val="0"/>
          <w:sz w:val="16"/>
          <w:szCs w:val="16"/>
        </w:rPr>
        <w:t>Клиент осведомлен о том, что Брокер оказывает услуги, аналогичные описанным в Договоре, третьим лицам, а также принимает поручения третьих лиц по иным договорам и осуществляет сделки и иные операции с ценными бумагами в интересах третьих лиц и в собственных интересах в порядке совмещения видов профессиональной деятельности согласно действующему законодательству Республики Казахстан. Такие сделки и операции для третьих лиц могут осуществляться Компанией на условиях и за вознаграждение, отличающихся от условий и вознаграждения по услугам, оказываемым Клиенту в рамках настоящего Договора.</w:t>
      </w:r>
    </w:p>
    <w:p w14:paraId="09526C02" w14:textId="77777777" w:rsidR="00194DA0" w:rsidRPr="006B1D3F" w:rsidRDefault="00194DA0" w:rsidP="000620A3">
      <w:pPr>
        <w:numPr>
          <w:ilvl w:val="1"/>
          <w:numId w:val="32"/>
        </w:numPr>
        <w:tabs>
          <w:tab w:val="left" w:pos="450"/>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На все операции с финансовыми инструментами, предусмотренные настоящим Договором и Регламентом, совершаемые на основании Приказов и распоряжений </w:t>
      </w:r>
      <w:r w:rsidR="009609D7" w:rsidRPr="006B1D3F">
        <w:rPr>
          <w:rFonts w:ascii="Tahoma" w:eastAsia="Times New Roman" w:hAnsi="Tahoma" w:cs="Tahoma"/>
          <w:snapToGrid w:val="0"/>
          <w:sz w:val="16"/>
          <w:szCs w:val="16"/>
          <w:lang w:eastAsia="ru-RU"/>
        </w:rPr>
        <w:t>Клиентов, распространяется</w:t>
      </w:r>
      <w:r w:rsidRPr="006B1D3F">
        <w:rPr>
          <w:rFonts w:ascii="Tahoma" w:eastAsia="Times New Roman" w:hAnsi="Tahoma" w:cs="Tahoma"/>
          <w:snapToGrid w:val="0"/>
          <w:sz w:val="16"/>
          <w:szCs w:val="16"/>
          <w:lang w:eastAsia="ru-RU"/>
        </w:rPr>
        <w:t xml:space="preserve"> действие законодательства Республики Казахстан, установленного в отношении договора поручения. При совершении сделок с финансовыми инструментами, совершаемых на основании Клиентских заказов (в том числе и операций РЕПО), на отношения между Брокером и Клиентом распространяется действие законодательства Республики Казахстан, установленного в отношении договора комиссии. </w:t>
      </w:r>
    </w:p>
    <w:p w14:paraId="3213BC54" w14:textId="77777777" w:rsidR="00DD4B88" w:rsidRPr="006B1D3F" w:rsidRDefault="00DD4B88" w:rsidP="00DD4B88">
      <w:pPr>
        <w:numPr>
          <w:ilvl w:val="1"/>
          <w:numId w:val="32"/>
        </w:numPr>
        <w:tabs>
          <w:tab w:val="left" w:pos="450"/>
        </w:tabs>
        <w:spacing w:after="60"/>
        <w:jc w:val="both"/>
        <w:rPr>
          <w:rFonts w:ascii="Tahoma" w:eastAsia="Times New Roman" w:hAnsi="Tahoma" w:cs="Tahoma"/>
          <w:snapToGrid w:val="0"/>
          <w:sz w:val="16"/>
          <w:szCs w:val="16"/>
          <w:lang w:eastAsia="ru-RU"/>
        </w:rPr>
      </w:pPr>
      <w:bookmarkStart w:id="17" w:name="_Hlk51146904"/>
      <w:r w:rsidRPr="006B1D3F">
        <w:rPr>
          <w:rFonts w:ascii="Tahoma" w:eastAsia="Times New Roman" w:hAnsi="Tahoma" w:cs="Tahoma"/>
          <w:snapToGrid w:val="0"/>
          <w:sz w:val="16"/>
          <w:szCs w:val="16"/>
          <w:lang w:eastAsia="ru-RU"/>
        </w:rPr>
        <w:t xml:space="preserve">Сделки, совершаемые Клиентом на Астанинской </w:t>
      </w:r>
      <w:proofErr w:type="gramStart"/>
      <w:r w:rsidRPr="006B1D3F">
        <w:rPr>
          <w:rFonts w:ascii="Tahoma" w:eastAsia="Times New Roman" w:hAnsi="Tahoma" w:cs="Tahoma"/>
          <w:snapToGrid w:val="0"/>
          <w:sz w:val="16"/>
          <w:szCs w:val="16"/>
          <w:lang w:eastAsia="ru-RU"/>
        </w:rPr>
        <w:t>международной бирже</w:t>
      </w:r>
      <w:proofErr w:type="gramEnd"/>
      <w:r w:rsidRPr="006B1D3F">
        <w:rPr>
          <w:rFonts w:ascii="Tahoma" w:eastAsia="Times New Roman" w:hAnsi="Tahoma" w:cs="Tahoma"/>
          <w:snapToGrid w:val="0"/>
          <w:sz w:val="16"/>
          <w:szCs w:val="16"/>
          <w:lang w:eastAsia="ru-RU"/>
        </w:rPr>
        <w:t xml:space="preserve"> осуществляются Клиентом в соответствии с требованиями актов Центра, а в части, неурегулированной указанными актами, в соответствии с законодательством Республики Казахстан. </w:t>
      </w:r>
    </w:p>
    <w:p w14:paraId="3A2CC0DA" w14:textId="72438687" w:rsidR="00DD4B88" w:rsidRPr="006B1D3F" w:rsidRDefault="00DD4B88" w:rsidP="00DD4B88">
      <w:pPr>
        <w:numPr>
          <w:ilvl w:val="1"/>
          <w:numId w:val="32"/>
        </w:numPr>
        <w:tabs>
          <w:tab w:val="left" w:pos="450"/>
        </w:tabs>
        <w:spacing w:after="60"/>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Сделки </w:t>
      </w:r>
      <w:proofErr w:type="spellStart"/>
      <w:r w:rsidRPr="006B1D3F">
        <w:rPr>
          <w:rFonts w:ascii="Tahoma" w:eastAsia="Times New Roman" w:hAnsi="Tahoma" w:cs="Tahoma"/>
          <w:snapToGrid w:val="0"/>
          <w:sz w:val="16"/>
          <w:szCs w:val="16"/>
          <w:lang w:eastAsia="ru-RU"/>
        </w:rPr>
        <w:t>репо</w:t>
      </w:r>
      <w:proofErr w:type="spellEnd"/>
      <w:r w:rsidRPr="006B1D3F">
        <w:rPr>
          <w:rFonts w:ascii="Tahoma" w:eastAsia="Times New Roman" w:hAnsi="Tahoma" w:cs="Tahoma"/>
          <w:snapToGrid w:val="0"/>
          <w:sz w:val="16"/>
          <w:szCs w:val="16"/>
          <w:lang w:eastAsia="ru-RU"/>
        </w:rPr>
        <w:t xml:space="preserve"> прямым способом с использованием переноса обязательств клиента (переноса позиций) могут совершаться клиентом Общества при совершении им сделок на Бирже по схеме T+2, на основании клиентского заказа, при это минимальная стоимость активов клиента Общества, находящихся на его лицевом счете (финансовые инструменты и денежные средства), в момент открытия </w:t>
      </w:r>
      <w:proofErr w:type="spellStart"/>
      <w:r w:rsidRPr="006B1D3F">
        <w:rPr>
          <w:rFonts w:ascii="Tahoma" w:eastAsia="Times New Roman" w:hAnsi="Tahoma" w:cs="Tahoma"/>
          <w:snapToGrid w:val="0"/>
          <w:sz w:val="16"/>
          <w:szCs w:val="16"/>
          <w:lang w:eastAsia="ru-RU"/>
        </w:rPr>
        <w:t>репо</w:t>
      </w:r>
      <w:proofErr w:type="spellEnd"/>
      <w:r w:rsidRPr="006B1D3F">
        <w:rPr>
          <w:rFonts w:ascii="Tahoma" w:eastAsia="Times New Roman" w:hAnsi="Tahoma" w:cs="Tahoma"/>
          <w:snapToGrid w:val="0"/>
          <w:sz w:val="16"/>
          <w:szCs w:val="16"/>
          <w:lang w:eastAsia="ru-RU"/>
        </w:rPr>
        <w:t xml:space="preserve">  (обеспечение </w:t>
      </w:r>
      <w:proofErr w:type="spellStart"/>
      <w:r w:rsidRPr="006B1D3F">
        <w:rPr>
          <w:rFonts w:ascii="Tahoma" w:eastAsia="Times New Roman" w:hAnsi="Tahoma" w:cs="Tahoma"/>
          <w:snapToGrid w:val="0"/>
          <w:sz w:val="16"/>
          <w:szCs w:val="16"/>
          <w:lang w:eastAsia="ru-RU"/>
        </w:rPr>
        <w:t>репо</w:t>
      </w:r>
      <w:proofErr w:type="spellEnd"/>
      <w:r w:rsidRPr="006B1D3F">
        <w:rPr>
          <w:rFonts w:ascii="Tahoma" w:eastAsia="Times New Roman" w:hAnsi="Tahoma" w:cs="Tahoma"/>
          <w:snapToGrid w:val="0"/>
          <w:sz w:val="16"/>
          <w:szCs w:val="16"/>
          <w:lang w:eastAsia="ru-RU"/>
        </w:rPr>
        <w:t xml:space="preserve">)  должны </w:t>
      </w:r>
      <w:r w:rsidR="008C31CC" w:rsidRPr="006B1D3F">
        <w:rPr>
          <w:rFonts w:ascii="Tahoma" w:eastAsia="Times New Roman" w:hAnsi="Tahoma" w:cs="Tahoma"/>
          <w:snapToGrid w:val="0"/>
          <w:sz w:val="16"/>
          <w:szCs w:val="16"/>
          <w:lang w:eastAsia="ru-RU"/>
        </w:rPr>
        <w:t>соответствовать требованиям Брокера, установленным во внутренних документах</w:t>
      </w:r>
      <w:r w:rsidRPr="006B1D3F">
        <w:rPr>
          <w:rFonts w:ascii="Tahoma" w:eastAsia="Times New Roman" w:hAnsi="Tahoma" w:cs="Tahoma"/>
          <w:snapToGrid w:val="0"/>
          <w:sz w:val="16"/>
          <w:szCs w:val="16"/>
          <w:lang w:eastAsia="ru-RU"/>
        </w:rPr>
        <w:t>.</w:t>
      </w:r>
      <w:bookmarkEnd w:id="17"/>
    </w:p>
    <w:p w14:paraId="4459C548" w14:textId="77777777" w:rsidR="00DD4B88" w:rsidRPr="006B1D3F" w:rsidRDefault="00DD4B88" w:rsidP="00DD4B88">
      <w:pPr>
        <w:tabs>
          <w:tab w:val="left" w:pos="450"/>
        </w:tabs>
        <w:spacing w:after="60"/>
        <w:ind w:left="426"/>
        <w:jc w:val="both"/>
        <w:rPr>
          <w:rFonts w:ascii="Tahoma" w:eastAsia="Times New Roman" w:hAnsi="Tahoma" w:cs="Tahoma"/>
          <w:snapToGrid w:val="0"/>
          <w:sz w:val="16"/>
          <w:szCs w:val="16"/>
          <w:lang w:eastAsia="ru-RU"/>
        </w:rPr>
      </w:pPr>
    </w:p>
    <w:p w14:paraId="3A063B61" w14:textId="77777777" w:rsidR="00194DA0" w:rsidRPr="006B1D3F" w:rsidRDefault="00194DA0" w:rsidP="000620A3">
      <w:pPr>
        <w:tabs>
          <w:tab w:val="left" w:pos="450"/>
        </w:tabs>
        <w:spacing w:after="60"/>
        <w:ind w:left="426" w:hanging="426"/>
        <w:jc w:val="both"/>
        <w:rPr>
          <w:rFonts w:ascii="Tahoma" w:eastAsia="Times New Roman" w:hAnsi="Tahoma" w:cs="Tahoma"/>
          <w:snapToGrid w:val="0"/>
          <w:sz w:val="16"/>
          <w:szCs w:val="16"/>
          <w:lang w:eastAsia="ru-RU"/>
        </w:rPr>
      </w:pPr>
    </w:p>
    <w:p w14:paraId="1C20C9FD" w14:textId="77777777" w:rsidR="00194DA0" w:rsidRPr="006B1D3F" w:rsidRDefault="00194DA0" w:rsidP="000620A3">
      <w:pPr>
        <w:numPr>
          <w:ilvl w:val="0"/>
          <w:numId w:val="17"/>
        </w:numPr>
        <w:tabs>
          <w:tab w:val="num" w:pos="0"/>
        </w:tabs>
        <w:spacing w:after="60"/>
        <w:ind w:left="426" w:hanging="426"/>
        <w:jc w:val="center"/>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ПОРЯДОК ОТКРЫТИЯ ЛИЦЕВОГО СЧЕТА</w:t>
      </w:r>
    </w:p>
    <w:p w14:paraId="30F1A8E8" w14:textId="77777777" w:rsidR="00194DA0" w:rsidRPr="006B1D3F" w:rsidRDefault="00194DA0" w:rsidP="009609D7">
      <w:pPr>
        <w:numPr>
          <w:ilvl w:val="0"/>
          <w:numId w:val="11"/>
        </w:numPr>
        <w:tabs>
          <w:tab w:val="clear" w:pos="1080"/>
          <w:tab w:val="num" w:pos="1364"/>
        </w:tabs>
        <w:spacing w:after="60"/>
        <w:ind w:left="426" w:hanging="426"/>
        <w:jc w:val="both"/>
        <w:rPr>
          <w:rFonts w:ascii="Tahoma" w:eastAsia="Times New Roman" w:hAnsi="Tahoma" w:cs="Tahoma"/>
          <w:snapToGrid w:val="0"/>
          <w:color w:val="000000"/>
          <w:sz w:val="16"/>
          <w:szCs w:val="16"/>
          <w:lang w:eastAsia="ru-RU"/>
        </w:rPr>
      </w:pPr>
      <w:r w:rsidRPr="006B1D3F">
        <w:rPr>
          <w:rFonts w:ascii="Tahoma" w:eastAsia="Times New Roman" w:hAnsi="Tahoma" w:cs="Tahoma"/>
          <w:snapToGrid w:val="0"/>
          <w:sz w:val="16"/>
          <w:szCs w:val="16"/>
          <w:lang w:eastAsia="ru-RU"/>
        </w:rPr>
        <w:t xml:space="preserve">Для учета и регистрации движения ФИ и денег Клиента Брокер </w:t>
      </w:r>
      <w:r w:rsidRPr="006B1D3F">
        <w:rPr>
          <w:rFonts w:ascii="Tahoma" w:eastAsia="Times New Roman" w:hAnsi="Tahoma" w:cs="Tahoma"/>
          <w:snapToGrid w:val="0"/>
          <w:color w:val="000000"/>
          <w:sz w:val="16"/>
          <w:szCs w:val="16"/>
          <w:lang w:eastAsia="ru-RU"/>
        </w:rPr>
        <w:t>в течение 3 (трех) календарных дней открывает Клиенту лицевой счет в системе учета Брокера, а также субсчет Клиента в системе учета АО «Центральный депозитарий ценных бумаг».</w:t>
      </w:r>
    </w:p>
    <w:p w14:paraId="41E99663" w14:textId="77777777" w:rsidR="00194DA0" w:rsidRPr="006B1D3F" w:rsidRDefault="00194DA0" w:rsidP="009609D7">
      <w:pPr>
        <w:numPr>
          <w:ilvl w:val="0"/>
          <w:numId w:val="11"/>
        </w:numPr>
        <w:tabs>
          <w:tab w:val="clear" w:pos="1080"/>
          <w:tab w:val="num" w:pos="1364"/>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При необходимости Брокер открывает Клиенту счет у Банка-</w:t>
      </w:r>
      <w:proofErr w:type="spellStart"/>
      <w:r w:rsidRPr="006B1D3F">
        <w:rPr>
          <w:rFonts w:ascii="Tahoma" w:eastAsia="Times New Roman" w:hAnsi="Tahoma" w:cs="Tahoma"/>
          <w:snapToGrid w:val="0"/>
          <w:sz w:val="16"/>
          <w:szCs w:val="16"/>
          <w:lang w:eastAsia="ru-RU"/>
        </w:rPr>
        <w:t>Кастодиана</w:t>
      </w:r>
      <w:proofErr w:type="spellEnd"/>
      <w:r w:rsidRPr="006B1D3F">
        <w:rPr>
          <w:rFonts w:ascii="Tahoma" w:eastAsia="Times New Roman" w:hAnsi="Tahoma" w:cs="Tahoma"/>
          <w:snapToGrid w:val="0"/>
          <w:sz w:val="16"/>
          <w:szCs w:val="16"/>
          <w:lang w:eastAsia="ru-RU"/>
        </w:rPr>
        <w:t xml:space="preserve"> для хранения и учета ценных бумаг и других финансовых инструментов, выпущенных в соответствии с законодательством иностранных государств и обращающихся на международных рынках ценных бумаг.</w:t>
      </w:r>
    </w:p>
    <w:p w14:paraId="393B2018" w14:textId="77777777" w:rsidR="00194DA0" w:rsidRPr="006B1D3F" w:rsidRDefault="00194DA0" w:rsidP="009609D7">
      <w:pPr>
        <w:numPr>
          <w:ilvl w:val="0"/>
          <w:numId w:val="11"/>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Для открытия лицевого счета Клиент предоставляет Брокеру следующие документы:</w:t>
      </w:r>
    </w:p>
    <w:p w14:paraId="2C4B012D" w14:textId="77777777" w:rsidR="00522E59" w:rsidRPr="006B1D3F" w:rsidRDefault="00522E59" w:rsidP="009609D7">
      <w:pPr>
        <w:tabs>
          <w:tab w:val="left" w:pos="993"/>
        </w:tabs>
        <w:spacing w:after="60"/>
        <w:ind w:left="426" w:hanging="426"/>
        <w:jc w:val="both"/>
        <w:rPr>
          <w:rFonts w:ascii="Tahoma" w:eastAsia="Times New Roman" w:hAnsi="Tahoma" w:cs="Tahoma"/>
          <w:snapToGrid w:val="0"/>
          <w:sz w:val="16"/>
          <w:szCs w:val="16"/>
          <w:u w:val="single"/>
          <w:lang w:eastAsia="ru-RU"/>
        </w:rPr>
      </w:pPr>
      <w:r w:rsidRPr="006B1D3F">
        <w:rPr>
          <w:rFonts w:ascii="Tahoma" w:eastAsia="Times New Roman" w:hAnsi="Tahoma" w:cs="Tahoma"/>
          <w:snapToGrid w:val="0"/>
          <w:sz w:val="16"/>
          <w:szCs w:val="16"/>
          <w:u w:val="single"/>
          <w:lang w:eastAsia="ru-RU"/>
        </w:rPr>
        <w:t>3.3.1.</w:t>
      </w:r>
      <w:r w:rsidRPr="006B1D3F">
        <w:rPr>
          <w:rFonts w:ascii="Tahoma" w:eastAsia="Times New Roman" w:hAnsi="Tahoma" w:cs="Tahoma"/>
          <w:snapToGrid w:val="0"/>
          <w:sz w:val="16"/>
          <w:szCs w:val="16"/>
          <w:u w:val="single"/>
          <w:lang w:eastAsia="ru-RU"/>
        </w:rPr>
        <w:tab/>
        <w:t>Юридические лица – резиденты Республики Казахстан:</w:t>
      </w:r>
    </w:p>
    <w:p w14:paraId="5478E7A0" w14:textId="77777777" w:rsidR="00522E59" w:rsidRPr="006B1D3F" w:rsidRDefault="00522E59" w:rsidP="009609D7">
      <w:pPr>
        <w:tabs>
          <w:tab w:val="left" w:pos="993"/>
        </w:tabs>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копи</w:t>
      </w:r>
      <w:r w:rsidR="0079111B" w:rsidRPr="006B1D3F">
        <w:rPr>
          <w:rFonts w:ascii="Tahoma" w:eastAsia="Times New Roman" w:hAnsi="Tahoma" w:cs="Tahoma"/>
          <w:snapToGrid w:val="0"/>
          <w:sz w:val="16"/>
          <w:szCs w:val="16"/>
          <w:lang w:eastAsia="ru-RU"/>
        </w:rPr>
        <w:t>ю</w:t>
      </w:r>
      <w:r w:rsidRPr="006B1D3F">
        <w:rPr>
          <w:rFonts w:ascii="Tahoma" w:eastAsia="Times New Roman" w:hAnsi="Tahoma" w:cs="Tahoma"/>
          <w:snapToGrid w:val="0"/>
          <w:sz w:val="16"/>
          <w:szCs w:val="16"/>
          <w:lang w:eastAsia="ru-RU"/>
        </w:rPr>
        <w:t xml:space="preserve"> Устава, приложений к нему (положения и приложений к нему);</w:t>
      </w:r>
    </w:p>
    <w:p w14:paraId="3D5ABB85" w14:textId="77777777" w:rsidR="00522E59" w:rsidRPr="006B1D3F" w:rsidRDefault="00522E59" w:rsidP="009609D7">
      <w:pPr>
        <w:tabs>
          <w:tab w:val="left" w:pos="993"/>
        </w:tabs>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копию справки или свидетельства о государственной регистрации (перерегистрации) юридического лица;</w:t>
      </w:r>
    </w:p>
    <w:p w14:paraId="5CD8A15A" w14:textId="77777777" w:rsidR="00522E59" w:rsidRPr="006B1D3F" w:rsidRDefault="00522E59" w:rsidP="009609D7">
      <w:pPr>
        <w:tabs>
          <w:tab w:val="left" w:pos="993"/>
        </w:tabs>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бизнес - идентификационный номер (в случае, если он не указан в справке или свидетельстве);</w:t>
      </w:r>
    </w:p>
    <w:p w14:paraId="7DB2D0D5" w14:textId="77777777" w:rsidR="00522E59" w:rsidRPr="006B1D3F" w:rsidRDefault="00522E59" w:rsidP="009609D7">
      <w:pPr>
        <w:tabs>
          <w:tab w:val="left" w:pos="993"/>
        </w:tabs>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нотариально засвидетельствованную карточку с образцами подписей (в том числе представителей юридического лица, обладающих правом подписывать клиентские заказы, документы на регистрацию операций по лицевым счетам и информационных операций) и оттиска печати юридического лица, включающего сведения о (об): наименовании Общества; наименовании юридического лица - Клиента Общества, предоставляющего право на подписание документа; должности, фамилии, имени, при наличии отчества представителя Клиента Общества, данных документа, удостоверяющего его личность; указании на то, что образцы подписей, содержащиеся в данном документе, считаются обязательными при осуществлении всех операций по лицевому счету Клиента, открытому в системе номинального держания;</w:t>
      </w:r>
    </w:p>
    <w:p w14:paraId="50028519" w14:textId="77777777" w:rsidR="00522E59" w:rsidRPr="006B1D3F" w:rsidRDefault="00522E59" w:rsidP="009609D7">
      <w:pPr>
        <w:tabs>
          <w:tab w:val="left" w:pos="993"/>
        </w:tabs>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в случае передачи прав от лица юридического лица-Клиента доверенному лицу – оригинал доверенности на право осуществлять те или иные функции. Доверенность должна содержать роспись первого руководителя, заверенную печатью организации, а также образец росписи доверенного лица. Копию документа, удостоверяющего личность доверенного лица, нотариально заверенную карточку (по форме Общества) с образцом подписи доверенного лица и оттиском печати;</w:t>
      </w:r>
    </w:p>
    <w:p w14:paraId="0BB8E488" w14:textId="77777777" w:rsidR="00522E59" w:rsidRPr="006B1D3F" w:rsidRDefault="00522E59" w:rsidP="009609D7">
      <w:pPr>
        <w:tabs>
          <w:tab w:val="left" w:pos="993"/>
        </w:tabs>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приказ на открытие лицевого счета;</w:t>
      </w:r>
    </w:p>
    <w:p w14:paraId="4F23DDB8" w14:textId="77777777" w:rsidR="00522E59" w:rsidRPr="006B1D3F" w:rsidRDefault="00522E59" w:rsidP="009609D7">
      <w:pPr>
        <w:tabs>
          <w:tab w:val="left" w:pos="993"/>
        </w:tabs>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 xml:space="preserve">анкету клиента для юридических лиц в соответствии с </w:t>
      </w:r>
      <w:r w:rsidR="00FB2647" w:rsidRPr="006B1D3F">
        <w:rPr>
          <w:rFonts w:ascii="Tahoma" w:eastAsia="Times New Roman" w:hAnsi="Tahoma" w:cs="Tahoma"/>
          <w:snapToGrid w:val="0"/>
          <w:sz w:val="16"/>
          <w:szCs w:val="16"/>
          <w:lang w:eastAsia="ru-RU"/>
        </w:rPr>
        <w:t>настоящим</w:t>
      </w:r>
      <w:r w:rsidRPr="006B1D3F">
        <w:rPr>
          <w:rFonts w:ascii="Tahoma" w:eastAsia="Times New Roman" w:hAnsi="Tahoma" w:cs="Tahoma"/>
          <w:snapToGrid w:val="0"/>
          <w:sz w:val="16"/>
          <w:szCs w:val="16"/>
          <w:lang w:eastAsia="ru-RU"/>
        </w:rPr>
        <w:t xml:space="preserve"> </w:t>
      </w:r>
      <w:r w:rsidR="00FB2647" w:rsidRPr="006B1D3F">
        <w:rPr>
          <w:rFonts w:ascii="Tahoma" w:eastAsia="Times New Roman" w:hAnsi="Tahoma" w:cs="Tahoma"/>
          <w:snapToGrid w:val="0"/>
          <w:sz w:val="16"/>
          <w:szCs w:val="16"/>
          <w:lang w:eastAsia="ru-RU"/>
        </w:rPr>
        <w:t>Договором</w:t>
      </w:r>
      <w:r w:rsidRPr="006B1D3F">
        <w:rPr>
          <w:rFonts w:ascii="Tahoma" w:eastAsia="Times New Roman" w:hAnsi="Tahoma" w:cs="Tahoma"/>
          <w:snapToGrid w:val="0"/>
          <w:sz w:val="16"/>
          <w:szCs w:val="16"/>
          <w:lang w:eastAsia="ru-RU"/>
        </w:rPr>
        <w:t>;</w:t>
      </w:r>
    </w:p>
    <w:p w14:paraId="2DFDAB0B" w14:textId="09E4F221" w:rsidR="00522E59" w:rsidRPr="006B1D3F" w:rsidRDefault="00522E59" w:rsidP="009609D7">
      <w:pPr>
        <w:tabs>
          <w:tab w:val="left" w:pos="993"/>
        </w:tabs>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подписанны</w:t>
      </w:r>
      <w:r w:rsidR="0029187D" w:rsidRPr="006B1D3F">
        <w:rPr>
          <w:rFonts w:ascii="Tahoma" w:eastAsia="Times New Roman" w:hAnsi="Tahoma" w:cs="Tahoma"/>
          <w:snapToGrid w:val="0"/>
          <w:sz w:val="16"/>
          <w:szCs w:val="16"/>
          <w:lang w:eastAsia="ru-RU"/>
        </w:rPr>
        <w:t>й Сторонами Договор о присоединении к</w:t>
      </w:r>
      <w:r w:rsidRPr="006B1D3F">
        <w:rPr>
          <w:rFonts w:ascii="Tahoma" w:eastAsia="Times New Roman" w:hAnsi="Tahoma" w:cs="Tahoma"/>
          <w:snapToGrid w:val="0"/>
          <w:sz w:val="16"/>
          <w:szCs w:val="16"/>
          <w:lang w:eastAsia="ru-RU"/>
        </w:rPr>
        <w:t xml:space="preserve"> </w:t>
      </w:r>
      <w:r w:rsidR="00FB2647" w:rsidRPr="006B1D3F">
        <w:rPr>
          <w:rFonts w:ascii="Tahoma" w:eastAsia="Times New Roman" w:hAnsi="Tahoma" w:cs="Tahoma"/>
          <w:snapToGrid w:val="0"/>
          <w:sz w:val="16"/>
          <w:szCs w:val="16"/>
          <w:lang w:eastAsia="ru-RU"/>
        </w:rPr>
        <w:t>настояще</w:t>
      </w:r>
      <w:r w:rsidR="0029187D" w:rsidRPr="006B1D3F">
        <w:rPr>
          <w:rFonts w:ascii="Tahoma" w:eastAsia="Times New Roman" w:hAnsi="Tahoma" w:cs="Tahoma"/>
          <w:snapToGrid w:val="0"/>
          <w:sz w:val="16"/>
          <w:szCs w:val="16"/>
          <w:lang w:eastAsia="ru-RU"/>
        </w:rPr>
        <w:t>му</w:t>
      </w:r>
      <w:r w:rsidR="00FB2647" w:rsidRPr="006B1D3F">
        <w:rPr>
          <w:rFonts w:ascii="Tahoma" w:eastAsia="Times New Roman" w:hAnsi="Tahoma" w:cs="Tahoma"/>
          <w:snapToGrid w:val="0"/>
          <w:sz w:val="16"/>
          <w:szCs w:val="16"/>
          <w:lang w:eastAsia="ru-RU"/>
        </w:rPr>
        <w:t xml:space="preserve"> Договор</w:t>
      </w:r>
      <w:r w:rsidR="0029187D" w:rsidRPr="006B1D3F">
        <w:rPr>
          <w:rFonts w:ascii="Tahoma" w:eastAsia="Times New Roman" w:hAnsi="Tahoma" w:cs="Tahoma"/>
          <w:snapToGrid w:val="0"/>
          <w:sz w:val="16"/>
          <w:szCs w:val="16"/>
          <w:lang w:eastAsia="ru-RU"/>
        </w:rPr>
        <w:t>у</w:t>
      </w:r>
      <w:r w:rsidRPr="006B1D3F">
        <w:rPr>
          <w:rFonts w:ascii="Tahoma" w:eastAsia="Times New Roman" w:hAnsi="Tahoma" w:cs="Tahoma"/>
          <w:snapToGrid w:val="0"/>
          <w:sz w:val="16"/>
          <w:szCs w:val="16"/>
          <w:lang w:eastAsia="ru-RU"/>
        </w:rPr>
        <w:t>.</w:t>
      </w:r>
    </w:p>
    <w:p w14:paraId="77979E9B" w14:textId="77777777" w:rsidR="00522E59" w:rsidRPr="006B1D3F" w:rsidRDefault="00522E59" w:rsidP="009609D7">
      <w:pPr>
        <w:tabs>
          <w:tab w:val="left" w:pos="993"/>
        </w:tabs>
        <w:spacing w:after="60"/>
        <w:ind w:left="426" w:hanging="426"/>
        <w:jc w:val="both"/>
        <w:rPr>
          <w:rFonts w:ascii="Tahoma" w:eastAsia="Times New Roman" w:hAnsi="Tahoma" w:cs="Tahoma"/>
          <w:snapToGrid w:val="0"/>
          <w:sz w:val="16"/>
          <w:szCs w:val="16"/>
          <w:u w:val="single"/>
          <w:lang w:eastAsia="ru-RU"/>
        </w:rPr>
      </w:pPr>
      <w:r w:rsidRPr="006B1D3F">
        <w:rPr>
          <w:rFonts w:ascii="Tahoma" w:eastAsia="Times New Roman" w:hAnsi="Tahoma" w:cs="Tahoma"/>
          <w:snapToGrid w:val="0"/>
          <w:sz w:val="16"/>
          <w:szCs w:val="16"/>
          <w:u w:val="single"/>
          <w:lang w:eastAsia="ru-RU"/>
        </w:rPr>
        <w:t>3.3.2.</w:t>
      </w:r>
      <w:r w:rsidRPr="006B1D3F">
        <w:rPr>
          <w:rFonts w:ascii="Tahoma" w:eastAsia="Times New Roman" w:hAnsi="Tahoma" w:cs="Tahoma"/>
          <w:snapToGrid w:val="0"/>
          <w:sz w:val="16"/>
          <w:szCs w:val="16"/>
          <w:u w:val="single"/>
          <w:lang w:eastAsia="ru-RU"/>
        </w:rPr>
        <w:tab/>
        <w:t>Юридические лица - нерезиденты:</w:t>
      </w:r>
    </w:p>
    <w:p w14:paraId="0EACA9CE"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 xml:space="preserve">    копи</w:t>
      </w:r>
      <w:r w:rsidR="0079111B" w:rsidRPr="006B1D3F">
        <w:rPr>
          <w:rFonts w:ascii="Tahoma" w:eastAsia="Times New Roman" w:hAnsi="Tahoma" w:cs="Tahoma"/>
          <w:snapToGrid w:val="0"/>
          <w:sz w:val="16"/>
          <w:szCs w:val="16"/>
          <w:lang w:eastAsia="ru-RU"/>
        </w:rPr>
        <w:t>ю</w:t>
      </w:r>
      <w:r w:rsidRPr="006B1D3F">
        <w:rPr>
          <w:rFonts w:ascii="Tahoma" w:eastAsia="Times New Roman" w:hAnsi="Tahoma" w:cs="Tahoma"/>
          <w:snapToGrid w:val="0"/>
          <w:sz w:val="16"/>
          <w:szCs w:val="16"/>
          <w:lang w:eastAsia="ru-RU"/>
        </w:rPr>
        <w:t xml:space="preserve"> документа, подтверждающего регистрацию Клиента, в качестве юридического лица в стране регистрации;</w:t>
      </w:r>
    </w:p>
    <w:p w14:paraId="10FB034E"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 xml:space="preserve">    копии учредительных документов или иных документов, содержащих информацию о получении права на осуществление деятельности;</w:t>
      </w:r>
    </w:p>
    <w:p w14:paraId="08BA750C"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нотариально заверенную карточку с образцами подписей и оттиском печати;</w:t>
      </w:r>
    </w:p>
    <w:p w14:paraId="7428F931"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 xml:space="preserve">   копии документов, подтверждающие полномочия лиц, на право подписи в документах юридического лица на совершение операций с деньгами или иным имуществом;</w:t>
      </w:r>
    </w:p>
    <w:p w14:paraId="62ECB09A"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 xml:space="preserve">   копию свидетельства о присвоении регистрационного номера налогоплательщика и бизнес – идентификационного </w:t>
      </w:r>
      <w:r w:rsidR="009609D7" w:rsidRPr="006B1D3F">
        <w:rPr>
          <w:rFonts w:ascii="Tahoma" w:eastAsia="Times New Roman" w:hAnsi="Tahoma" w:cs="Tahoma"/>
          <w:snapToGrid w:val="0"/>
          <w:sz w:val="16"/>
          <w:szCs w:val="16"/>
          <w:lang w:eastAsia="ru-RU"/>
        </w:rPr>
        <w:t>номера (</w:t>
      </w:r>
      <w:r w:rsidRPr="006B1D3F">
        <w:rPr>
          <w:rFonts w:ascii="Tahoma" w:eastAsia="Times New Roman" w:hAnsi="Tahoma" w:cs="Tahoma"/>
          <w:snapToGrid w:val="0"/>
          <w:sz w:val="16"/>
          <w:szCs w:val="16"/>
          <w:lang w:eastAsia="ru-RU"/>
        </w:rPr>
        <w:t>если Клиент в соответствии с налоговым законодательством Республики Казахстан должен пройти регистрацию в налоговых органах);</w:t>
      </w:r>
    </w:p>
    <w:p w14:paraId="2D40020D"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в случае передачи прав от лица организации-Клиента доверенному лицу – оригинал доверенности на право осуществлять те или иные функции.</w:t>
      </w:r>
    </w:p>
    <w:p w14:paraId="0B9B7B1A"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Документы, указанные вышеуказанных абзацах настоящего пункта, представляются Клиентом легализованными или </w:t>
      </w:r>
      <w:proofErr w:type="spellStart"/>
      <w:r w:rsidRPr="006B1D3F">
        <w:rPr>
          <w:rFonts w:ascii="Tahoma" w:eastAsia="Times New Roman" w:hAnsi="Tahoma" w:cs="Tahoma"/>
          <w:snapToGrid w:val="0"/>
          <w:sz w:val="16"/>
          <w:szCs w:val="16"/>
          <w:lang w:eastAsia="ru-RU"/>
        </w:rPr>
        <w:t>апостилированными</w:t>
      </w:r>
      <w:proofErr w:type="spellEnd"/>
      <w:r w:rsidRPr="006B1D3F">
        <w:rPr>
          <w:rFonts w:ascii="Tahoma" w:eastAsia="Times New Roman" w:hAnsi="Tahoma" w:cs="Tahoma"/>
          <w:snapToGrid w:val="0"/>
          <w:sz w:val="16"/>
          <w:szCs w:val="16"/>
          <w:lang w:eastAsia="ru-RU"/>
        </w:rPr>
        <w:t>, в соответствии с требованиями законодательства Республики Казахстан, с нотариально засвидетельствованным переводом на государственный и (или) русский языки.</w:t>
      </w:r>
    </w:p>
    <w:p w14:paraId="66CE47C5"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приказ на открытие счета;</w:t>
      </w:r>
    </w:p>
    <w:p w14:paraId="12A43AAB" w14:textId="77777777" w:rsidR="00522E59"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t xml:space="preserve">анкету клиента в соответствии с </w:t>
      </w:r>
      <w:r w:rsidR="00FB2647" w:rsidRPr="006B1D3F">
        <w:rPr>
          <w:rFonts w:ascii="Tahoma" w:eastAsia="Times New Roman" w:hAnsi="Tahoma" w:cs="Tahoma"/>
          <w:snapToGrid w:val="0"/>
          <w:sz w:val="16"/>
          <w:szCs w:val="16"/>
          <w:lang w:eastAsia="ru-RU"/>
        </w:rPr>
        <w:t xml:space="preserve">настоящим </w:t>
      </w:r>
      <w:r w:rsidRPr="006B1D3F">
        <w:rPr>
          <w:rFonts w:ascii="Tahoma" w:eastAsia="Times New Roman" w:hAnsi="Tahoma" w:cs="Tahoma"/>
          <w:snapToGrid w:val="0"/>
          <w:sz w:val="16"/>
          <w:szCs w:val="16"/>
          <w:lang w:eastAsia="ru-RU"/>
        </w:rPr>
        <w:t>Договором, заполненную на русском языке либо на английском языке;</w:t>
      </w:r>
    </w:p>
    <w:p w14:paraId="416B6D64" w14:textId="73006D4C" w:rsidR="007E4AED" w:rsidRPr="006B1D3F" w:rsidRDefault="00522E59" w:rsidP="009609D7">
      <w:pPr>
        <w:spacing w:after="60"/>
        <w:ind w:left="426" w:hanging="142"/>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w:t>
      </w:r>
      <w:r w:rsidRPr="006B1D3F">
        <w:rPr>
          <w:rFonts w:ascii="Tahoma" w:eastAsia="Times New Roman" w:hAnsi="Tahoma" w:cs="Tahoma"/>
          <w:snapToGrid w:val="0"/>
          <w:sz w:val="16"/>
          <w:szCs w:val="16"/>
          <w:lang w:eastAsia="ru-RU"/>
        </w:rPr>
        <w:tab/>
      </w:r>
      <w:r w:rsidR="0029187D" w:rsidRPr="006B1D3F">
        <w:rPr>
          <w:rFonts w:ascii="Tahoma" w:eastAsia="Times New Roman" w:hAnsi="Tahoma" w:cs="Tahoma"/>
          <w:snapToGrid w:val="0"/>
          <w:sz w:val="16"/>
          <w:szCs w:val="16"/>
          <w:lang w:eastAsia="ru-RU"/>
        </w:rPr>
        <w:t>подписанный Сторонами Договор о присоединении к настоящему Договору.</w:t>
      </w:r>
    </w:p>
    <w:p w14:paraId="515062CE" w14:textId="1489AF28" w:rsidR="00522E59" w:rsidRPr="006B1D3F" w:rsidRDefault="00672088" w:rsidP="00672088">
      <w:pPr>
        <w:spacing w:after="60"/>
        <w:ind w:left="426" w:hanging="426"/>
        <w:jc w:val="both"/>
        <w:rPr>
          <w:rFonts w:ascii="Tahoma" w:eastAsia="Times New Roman" w:hAnsi="Tahoma" w:cs="Tahoma"/>
          <w:snapToGrid w:val="0"/>
          <w:sz w:val="16"/>
          <w:szCs w:val="16"/>
          <w:lang w:eastAsia="ru-RU"/>
        </w:rPr>
      </w:pPr>
      <w:r>
        <w:rPr>
          <w:rFonts w:ascii="Tahoma" w:eastAsia="Times New Roman" w:hAnsi="Tahoma" w:cs="Tahoma"/>
          <w:snapToGrid w:val="0"/>
          <w:sz w:val="16"/>
          <w:szCs w:val="16"/>
          <w:lang w:eastAsia="ru-RU"/>
        </w:rPr>
        <w:t xml:space="preserve">3.4. </w:t>
      </w:r>
      <w:r w:rsidRPr="00672088">
        <w:rPr>
          <w:rFonts w:ascii="Tahoma" w:eastAsia="Times New Roman" w:hAnsi="Tahoma" w:cs="Tahoma"/>
          <w:snapToGrid w:val="0"/>
          <w:sz w:val="16"/>
          <w:szCs w:val="16"/>
          <w:lang w:eastAsia="ru-RU"/>
        </w:rPr>
        <w:t xml:space="preserve">В порядке, установленном </w:t>
      </w:r>
      <w:proofErr w:type="gramStart"/>
      <w:r w:rsidRPr="00672088">
        <w:rPr>
          <w:rFonts w:ascii="Tahoma" w:eastAsia="Times New Roman" w:hAnsi="Tahoma" w:cs="Tahoma"/>
          <w:snapToGrid w:val="0"/>
          <w:sz w:val="16"/>
          <w:szCs w:val="16"/>
          <w:lang w:eastAsia="ru-RU"/>
        </w:rPr>
        <w:t>Брокером</w:t>
      </w:r>
      <w:proofErr w:type="gramEnd"/>
      <w:r w:rsidRPr="00672088">
        <w:rPr>
          <w:rFonts w:ascii="Tahoma" w:eastAsia="Times New Roman" w:hAnsi="Tahoma" w:cs="Tahoma"/>
          <w:snapToGrid w:val="0"/>
          <w:sz w:val="16"/>
          <w:szCs w:val="16"/>
          <w:lang w:eastAsia="ru-RU"/>
        </w:rPr>
        <w:t xml:space="preserve"> допускается присоединение клиента к условиям типового брокерского договора в электронном виде с использованием</w:t>
      </w:r>
      <w:r>
        <w:rPr>
          <w:rFonts w:ascii="Tahoma" w:eastAsia="Times New Roman" w:hAnsi="Tahoma" w:cs="Tahoma"/>
          <w:snapToGrid w:val="0"/>
          <w:sz w:val="16"/>
          <w:szCs w:val="16"/>
          <w:lang w:eastAsia="ru-RU"/>
        </w:rPr>
        <w:t xml:space="preserve"> </w:t>
      </w:r>
      <w:r w:rsidRPr="00672088">
        <w:rPr>
          <w:rFonts w:ascii="Tahoma" w:eastAsia="Times New Roman" w:hAnsi="Tahoma" w:cs="Tahoma"/>
          <w:snapToGrid w:val="0"/>
          <w:sz w:val="16"/>
          <w:szCs w:val="16"/>
          <w:lang w:eastAsia="ru-RU"/>
        </w:rPr>
        <w:t>электронной цифровой подписи</w:t>
      </w:r>
      <w:r>
        <w:rPr>
          <w:rFonts w:ascii="Tahoma" w:eastAsia="Times New Roman" w:hAnsi="Tahoma" w:cs="Tahoma"/>
          <w:snapToGrid w:val="0"/>
          <w:sz w:val="16"/>
          <w:szCs w:val="16"/>
          <w:lang w:eastAsia="ru-RU"/>
        </w:rPr>
        <w:t>.</w:t>
      </w:r>
    </w:p>
    <w:p w14:paraId="13EB4BA2" w14:textId="6C9BCAB7" w:rsidR="00194DA0" w:rsidRPr="006B1D3F" w:rsidRDefault="00672088" w:rsidP="008F5430">
      <w:pPr>
        <w:spacing w:after="60"/>
        <w:jc w:val="both"/>
        <w:rPr>
          <w:rFonts w:ascii="Tahoma" w:eastAsia="Times New Roman" w:hAnsi="Tahoma" w:cs="Tahoma"/>
          <w:snapToGrid w:val="0"/>
          <w:color w:val="000000"/>
          <w:sz w:val="16"/>
          <w:szCs w:val="16"/>
          <w:lang w:eastAsia="ru-RU"/>
        </w:rPr>
      </w:pPr>
      <w:bookmarkStart w:id="18" w:name="OLE_LINK1"/>
      <w:bookmarkStart w:id="19" w:name="OLE_LINK2"/>
      <w:r>
        <w:rPr>
          <w:rFonts w:ascii="Tahoma" w:eastAsia="Times New Roman" w:hAnsi="Tahoma" w:cs="Tahoma"/>
          <w:snapToGrid w:val="0"/>
          <w:sz w:val="16"/>
          <w:szCs w:val="16"/>
          <w:lang w:eastAsia="ru-RU"/>
        </w:rPr>
        <w:t xml:space="preserve">3.5. </w:t>
      </w:r>
      <w:r w:rsidR="00194DA0" w:rsidRPr="006B1D3F">
        <w:rPr>
          <w:rFonts w:ascii="Tahoma" w:eastAsia="Times New Roman" w:hAnsi="Tahoma" w:cs="Tahoma"/>
          <w:snapToGrid w:val="0"/>
          <w:sz w:val="16"/>
          <w:szCs w:val="16"/>
          <w:lang w:eastAsia="ru-RU"/>
        </w:rPr>
        <w:t xml:space="preserve">Брокер имеет право, при рассмотрении документов на открытие Лицевого счета, запросить у Клиента дополнительные документы. </w:t>
      </w:r>
    </w:p>
    <w:p w14:paraId="44C154AD" w14:textId="77777777" w:rsidR="00515CB9" w:rsidRPr="006B1D3F" w:rsidRDefault="00515CB9" w:rsidP="00515CB9">
      <w:pPr>
        <w:spacing w:after="60"/>
        <w:ind w:left="426"/>
        <w:jc w:val="both"/>
        <w:rPr>
          <w:rFonts w:ascii="Tahoma" w:eastAsia="Times New Roman" w:hAnsi="Tahoma" w:cs="Tahoma"/>
          <w:snapToGrid w:val="0"/>
          <w:color w:val="000000"/>
          <w:sz w:val="16"/>
          <w:szCs w:val="16"/>
          <w:lang w:eastAsia="ru-RU"/>
        </w:rPr>
      </w:pPr>
    </w:p>
    <w:bookmarkEnd w:id="18"/>
    <w:bookmarkEnd w:id="19"/>
    <w:p w14:paraId="47DA4DFC" w14:textId="77777777" w:rsidR="00194DA0" w:rsidRPr="006B1D3F" w:rsidRDefault="00194DA0" w:rsidP="000620A3">
      <w:pPr>
        <w:numPr>
          <w:ilvl w:val="0"/>
          <w:numId w:val="18"/>
        </w:numPr>
        <w:tabs>
          <w:tab w:val="num" w:pos="0"/>
        </w:tabs>
        <w:spacing w:after="60"/>
        <w:ind w:left="426" w:hanging="426"/>
        <w:jc w:val="center"/>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ПОРЯДОК ИСПОЛНЕНИЯ КЛИЕНТСКОГО ЗАКАЗА, ПРИКАЗА ИЛИ РАСПОРЯЖЕНИЯ КЛИЕНТА</w:t>
      </w:r>
    </w:p>
    <w:p w14:paraId="1CEE8DEC"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Сделки с ФИ производятся Брокером на основании полученных Клиентских заказов Клиента.</w:t>
      </w:r>
    </w:p>
    <w:p w14:paraId="06C75441"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Операции по лицевому счету Клиента совершаются на основании приказов и распоряжений Клиентов. </w:t>
      </w:r>
    </w:p>
    <w:p w14:paraId="27F7F9F6"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случае отсутствия стандартизированной формы Приказов и распоряжений на совершение операций с ФИ или на совершение информационных операций Клиент предоставляет письменное распоряжение, составленное в произвольной форме.</w:t>
      </w:r>
    </w:p>
    <w:p w14:paraId="6F3D1C9E" w14:textId="77777777" w:rsidR="00D42CAB" w:rsidRPr="006B1D3F" w:rsidRDefault="00D42CAB" w:rsidP="009609D7">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Style w:val="s0"/>
          <w:rFonts w:ascii="Tahoma" w:hAnsi="Tahoma" w:cs="Tahoma"/>
          <w:sz w:val="16"/>
          <w:szCs w:val="16"/>
        </w:rPr>
        <w:t>Клиентские заказы, приказы и другие распоряжения клиента передаются Брокеру на бумажном носителе, средствами альтернативной связи, а также в форме электронного документа или иной электронно-цифровой форме, удостоверенной посредством динамической идентификаций Клиента в порядке и на условиях, предусмотренных законодательством РК и Правилами.</w:t>
      </w:r>
    </w:p>
    <w:p w14:paraId="167FD9D4"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В случае принятия Клиентского заказа, приказа или распоряжения средствами телефонной связи осуществляется запись разговора с Клиентом, либо его представителем, уполномоченным на передачу от имени клиента Клиентского заказа, приказа или распоряжения средствами телефонной связи, с использованием специальных технических средств. При </w:t>
      </w:r>
      <w:proofErr w:type="gramStart"/>
      <w:r w:rsidRPr="006B1D3F">
        <w:rPr>
          <w:rFonts w:ascii="Tahoma" w:eastAsia="Times New Roman" w:hAnsi="Tahoma" w:cs="Tahoma"/>
          <w:snapToGrid w:val="0"/>
          <w:sz w:val="16"/>
          <w:szCs w:val="16"/>
          <w:lang w:eastAsia="ru-RU"/>
        </w:rPr>
        <w:t>не соответствии</w:t>
      </w:r>
      <w:proofErr w:type="gramEnd"/>
      <w:r w:rsidRPr="006B1D3F">
        <w:rPr>
          <w:rFonts w:ascii="Tahoma" w:eastAsia="Times New Roman" w:hAnsi="Tahoma" w:cs="Tahoma"/>
          <w:snapToGrid w:val="0"/>
          <w:sz w:val="16"/>
          <w:szCs w:val="16"/>
          <w:lang w:eastAsia="ru-RU"/>
        </w:rPr>
        <w:t xml:space="preserve"> предоставленного письменного Клиентского заказа, приказа или распоряжения с принятым по телефонной связи с использованием записи, разногласия регулируются в соответствии с пунктом 11.</w:t>
      </w:r>
      <w:r w:rsidR="001C1DF5" w:rsidRPr="006B1D3F">
        <w:rPr>
          <w:rFonts w:ascii="Tahoma" w:eastAsia="Times New Roman" w:hAnsi="Tahoma" w:cs="Tahoma"/>
          <w:snapToGrid w:val="0"/>
          <w:sz w:val="16"/>
          <w:szCs w:val="16"/>
          <w:lang w:eastAsia="ru-RU"/>
        </w:rPr>
        <w:t>3</w:t>
      </w:r>
      <w:r w:rsidRPr="006B1D3F">
        <w:rPr>
          <w:rFonts w:ascii="Tahoma" w:eastAsia="Times New Roman" w:hAnsi="Tahoma" w:cs="Tahoma"/>
          <w:snapToGrid w:val="0"/>
          <w:sz w:val="16"/>
          <w:szCs w:val="16"/>
          <w:lang w:eastAsia="ru-RU"/>
        </w:rPr>
        <w:t xml:space="preserve"> настоящего Договора.        </w:t>
      </w:r>
    </w:p>
    <w:p w14:paraId="41D45A61"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В случае совершения сделки в торговой системе Фондовой биржи Клиентский заказ должен быть предоставлен Брокеру не менее чем за 15 минут до окончания торгов по данному виду ФИ дня совершения сделки. </w:t>
      </w:r>
    </w:p>
    <w:p w14:paraId="0A9C1634"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color w:val="FF0000"/>
          <w:sz w:val="16"/>
          <w:szCs w:val="16"/>
          <w:lang w:eastAsia="ru-RU"/>
        </w:rPr>
      </w:pPr>
      <w:r w:rsidRPr="006B1D3F">
        <w:rPr>
          <w:rFonts w:ascii="Tahoma" w:eastAsia="Times New Roman" w:hAnsi="Tahoma" w:cs="Tahoma"/>
          <w:snapToGrid w:val="0"/>
          <w:sz w:val="16"/>
          <w:szCs w:val="16"/>
          <w:lang w:eastAsia="ru-RU"/>
        </w:rPr>
        <w:t xml:space="preserve">Несоответствие условий Клиентского заказа, приказа или распоряжения требованиям действующего законодательства Республики Казахстан и настоящего Договора влечет отказ Брокера в его принятии, о чем последний обязан известить Клиента. </w:t>
      </w:r>
    </w:p>
    <w:p w14:paraId="210C9000"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случае соответствия Клиентского заказа, приказа или распоряжения требованиям действующего законодательства и настоящего Договора Брокер один экземпляр клиентского заказа с отметкой о принятии возвращает Клиенту.</w:t>
      </w:r>
    </w:p>
    <w:p w14:paraId="79FD11EF"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Клиентский заказ может быть отменен до момента фактического заключения сделки. Приказ об отмене Клиентского заказа подается Клиентом любыми доступными средствами связи, однако, в случае приема его посредством телефонной связи или передачи факсом или электронной почтой Клиент обязан в течение пяти рабочих дней передать Брокеру оригинал Приказа. </w:t>
      </w:r>
    </w:p>
    <w:p w14:paraId="7CA5F807"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Клиентский заказ аннулируется, если до его выполнения поступил последующий Клиентский заказ, влияющий на параметры первого. В случае если Клиентский заказ уже выполнен, последующие Клиентские заказы, изменяющие его параметры, не исполняются.</w:t>
      </w:r>
    </w:p>
    <w:p w14:paraId="06292EA4"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Исполнив Клиентский заказ, приказ или распоряжение, Брокер </w:t>
      </w:r>
      <w:r w:rsidRPr="006B1D3F">
        <w:rPr>
          <w:rFonts w:ascii="Tahoma" w:eastAsia="Times New Roman" w:hAnsi="Tahoma" w:cs="Tahoma"/>
          <w:snapToGrid w:val="0"/>
          <w:color w:val="000000"/>
          <w:sz w:val="16"/>
          <w:szCs w:val="16"/>
          <w:lang w:eastAsia="ru-RU"/>
        </w:rPr>
        <w:t>до 11.00 часов рабочего дня</w:t>
      </w:r>
      <w:r w:rsidRPr="006B1D3F">
        <w:rPr>
          <w:rFonts w:ascii="Tahoma" w:eastAsia="Times New Roman" w:hAnsi="Tahoma" w:cs="Tahoma"/>
          <w:snapToGrid w:val="0"/>
          <w:sz w:val="16"/>
          <w:szCs w:val="16"/>
          <w:lang w:eastAsia="ru-RU"/>
        </w:rPr>
        <w:t xml:space="preserve">, следующего за днем совершения сделки или операции по лицевому счету, по электронной почте или </w:t>
      </w:r>
      <w:r w:rsidRPr="006B1D3F">
        <w:rPr>
          <w:rFonts w:ascii="Tahoma" w:eastAsia="Times New Roman" w:hAnsi="Tahoma" w:cs="Tahoma"/>
          <w:snapToGrid w:val="0"/>
          <w:color w:val="000000"/>
          <w:sz w:val="16"/>
          <w:szCs w:val="16"/>
          <w:lang w:eastAsia="ru-RU"/>
        </w:rPr>
        <w:t>факсом</w:t>
      </w:r>
      <w:r w:rsidRPr="006B1D3F">
        <w:rPr>
          <w:rFonts w:ascii="Tahoma" w:eastAsia="Times New Roman" w:hAnsi="Tahoma" w:cs="Tahoma"/>
          <w:snapToGrid w:val="0"/>
          <w:sz w:val="16"/>
          <w:szCs w:val="16"/>
          <w:lang w:eastAsia="ru-RU"/>
        </w:rPr>
        <w:t xml:space="preserve"> отправляет Клиенту </w:t>
      </w:r>
      <w:r w:rsidRPr="006B1D3F">
        <w:rPr>
          <w:rFonts w:ascii="Tahoma" w:eastAsia="Times New Roman" w:hAnsi="Tahoma" w:cs="Tahoma"/>
          <w:snapToGrid w:val="0"/>
          <w:color w:val="000000"/>
          <w:sz w:val="16"/>
          <w:szCs w:val="16"/>
          <w:lang w:eastAsia="ru-RU"/>
        </w:rPr>
        <w:t>Отчет о совершенных сделках и операциях по лицевому счету за отчетный день</w:t>
      </w:r>
      <w:r w:rsidRPr="006B1D3F">
        <w:rPr>
          <w:rFonts w:ascii="Tahoma" w:eastAsia="Times New Roman" w:hAnsi="Tahoma" w:cs="Tahoma"/>
          <w:snapToGrid w:val="0"/>
          <w:sz w:val="16"/>
          <w:szCs w:val="16"/>
          <w:lang w:eastAsia="ru-RU"/>
        </w:rPr>
        <w:t>. При желании Клиент вправе запросить отчет о совершенных сделках и операциях по лицевому счету на бумажном носителе.</w:t>
      </w:r>
    </w:p>
    <w:p w14:paraId="74EEF40F"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Формы отчетностей (выписки, уведомления и другое), предусмотрены внутренним документом Брокера, утвержденным в установленном порядке. Указанные формы могут быть предоставлены Клиенту по его требованию в любой момент, в письменной или электронной форме. </w:t>
      </w:r>
    </w:p>
    <w:p w14:paraId="0E15E348"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Если Клиент имеет возражения по отчету, указанному в </w:t>
      </w:r>
      <w:proofErr w:type="spellStart"/>
      <w:r w:rsidRPr="006B1D3F">
        <w:rPr>
          <w:rFonts w:ascii="Tahoma" w:eastAsia="Times New Roman" w:hAnsi="Tahoma" w:cs="Tahoma"/>
          <w:snapToGrid w:val="0"/>
          <w:sz w:val="16"/>
          <w:szCs w:val="16"/>
          <w:lang w:eastAsia="ru-RU"/>
        </w:rPr>
        <w:t>пп</w:t>
      </w:r>
      <w:proofErr w:type="spellEnd"/>
      <w:r w:rsidRPr="006B1D3F">
        <w:rPr>
          <w:rFonts w:ascii="Tahoma" w:eastAsia="Times New Roman" w:hAnsi="Tahoma" w:cs="Tahoma"/>
          <w:snapToGrid w:val="0"/>
          <w:sz w:val="16"/>
          <w:szCs w:val="16"/>
          <w:lang w:eastAsia="ru-RU"/>
        </w:rPr>
        <w:t>. 4.11. и 4.12, он обязан в течение трех рабочих дней с момента получения отчета сообщить о них Брокеру. В противном случае отчет считается принятым Клиентом.</w:t>
      </w:r>
    </w:p>
    <w:p w14:paraId="78BCF022"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Операции «</w:t>
      </w:r>
      <w:proofErr w:type="spellStart"/>
      <w:r w:rsidRPr="006B1D3F">
        <w:rPr>
          <w:rFonts w:ascii="Tahoma" w:eastAsia="Times New Roman" w:hAnsi="Tahoma" w:cs="Tahoma"/>
          <w:snapToGrid w:val="0"/>
          <w:sz w:val="16"/>
          <w:szCs w:val="16"/>
          <w:lang w:eastAsia="ru-RU"/>
        </w:rPr>
        <w:t>Репо</w:t>
      </w:r>
      <w:proofErr w:type="spellEnd"/>
      <w:r w:rsidRPr="006B1D3F">
        <w:rPr>
          <w:rFonts w:ascii="Tahoma" w:eastAsia="Times New Roman" w:hAnsi="Tahoma" w:cs="Tahoma"/>
          <w:snapToGrid w:val="0"/>
          <w:sz w:val="16"/>
          <w:szCs w:val="16"/>
          <w:lang w:eastAsia="ru-RU"/>
        </w:rPr>
        <w:t xml:space="preserve">», осуществляемые Брокером в торговой системе фондовой биржи в соответствии с Клиентским заказом Клиента в рамках </w:t>
      </w:r>
      <w:r w:rsidR="00D42CAB" w:rsidRPr="006B1D3F">
        <w:rPr>
          <w:rFonts w:ascii="Tahoma" w:eastAsia="Times New Roman" w:hAnsi="Tahoma" w:cs="Tahoma"/>
          <w:snapToGrid w:val="0"/>
          <w:sz w:val="16"/>
          <w:szCs w:val="16"/>
          <w:lang w:eastAsia="ru-RU"/>
        </w:rPr>
        <w:t xml:space="preserve">настоящего </w:t>
      </w:r>
      <w:r w:rsidRPr="006B1D3F">
        <w:rPr>
          <w:rFonts w:ascii="Tahoma" w:eastAsia="Times New Roman" w:hAnsi="Tahoma" w:cs="Tahoma"/>
          <w:snapToGrid w:val="0"/>
          <w:sz w:val="16"/>
          <w:szCs w:val="16"/>
          <w:lang w:eastAsia="ru-RU"/>
        </w:rPr>
        <w:t>Договора и совершаются на срок не более 90 (девяносто) календарных дней с учетом продления первоначального срока операции «</w:t>
      </w:r>
      <w:proofErr w:type="spellStart"/>
      <w:r w:rsidRPr="006B1D3F">
        <w:rPr>
          <w:rFonts w:ascii="Tahoma" w:eastAsia="Times New Roman" w:hAnsi="Tahoma" w:cs="Tahoma"/>
          <w:snapToGrid w:val="0"/>
          <w:sz w:val="16"/>
          <w:szCs w:val="16"/>
          <w:lang w:eastAsia="ru-RU"/>
        </w:rPr>
        <w:t>Репо</w:t>
      </w:r>
      <w:proofErr w:type="spellEnd"/>
      <w:r w:rsidRPr="006B1D3F">
        <w:rPr>
          <w:rFonts w:ascii="Tahoma" w:eastAsia="Times New Roman" w:hAnsi="Tahoma" w:cs="Tahoma"/>
          <w:snapToGrid w:val="0"/>
          <w:sz w:val="16"/>
          <w:szCs w:val="16"/>
          <w:lang w:eastAsia="ru-RU"/>
        </w:rPr>
        <w:t xml:space="preserve">». </w:t>
      </w:r>
    </w:p>
    <w:p w14:paraId="03554449" w14:textId="77777777" w:rsidR="00194DA0" w:rsidRPr="006B1D3F" w:rsidRDefault="00194DA0" w:rsidP="000620A3">
      <w:pPr>
        <w:numPr>
          <w:ilvl w:val="0"/>
          <w:numId w:val="12"/>
        </w:numPr>
        <w:tabs>
          <w:tab w:val="clear" w:pos="360"/>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Минимальная стоимость Активов Клиента, находящихся на Лицевом счете Клиента, должно составлять не менее 30 (тридцати) процентов от суммы всех операций открытия «</w:t>
      </w:r>
      <w:proofErr w:type="spellStart"/>
      <w:r w:rsidRPr="006B1D3F">
        <w:rPr>
          <w:rFonts w:ascii="Tahoma" w:eastAsia="Times New Roman" w:hAnsi="Tahoma" w:cs="Tahoma"/>
          <w:snapToGrid w:val="0"/>
          <w:sz w:val="16"/>
          <w:szCs w:val="16"/>
          <w:lang w:eastAsia="ru-RU"/>
        </w:rPr>
        <w:t>Репо</w:t>
      </w:r>
      <w:proofErr w:type="spellEnd"/>
      <w:r w:rsidRPr="006B1D3F">
        <w:rPr>
          <w:rFonts w:ascii="Tahoma" w:eastAsia="Times New Roman" w:hAnsi="Tahoma" w:cs="Tahoma"/>
          <w:snapToGrid w:val="0"/>
          <w:sz w:val="16"/>
          <w:szCs w:val="16"/>
          <w:lang w:eastAsia="ru-RU"/>
        </w:rPr>
        <w:t>», совершенных Брокером в торговой системе фондовой биржи «прямым» способом по Клиентскому заказу, без учета ограничительного уровня маржи при наличии заключенных маржинальных сделок.</w:t>
      </w:r>
    </w:p>
    <w:p w14:paraId="792968C7" w14:textId="77777777" w:rsidR="00194DA0" w:rsidRPr="006B1D3F" w:rsidRDefault="00194DA0" w:rsidP="000620A3">
      <w:pPr>
        <w:numPr>
          <w:ilvl w:val="0"/>
          <w:numId w:val="12"/>
        </w:numPr>
        <w:tabs>
          <w:tab w:val="clear" w:pos="360"/>
          <w:tab w:val="left" w:pos="426"/>
          <w:tab w:val="left" w:pos="540"/>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Подача Клиентом Клиентского заказа является неоспоримым фактом согласия Клиента на заключение сделки с указанными в клиентском заказе параметрами.</w:t>
      </w:r>
    </w:p>
    <w:p w14:paraId="44A58658" w14:textId="77777777" w:rsidR="00194DA0" w:rsidRPr="006B1D3F" w:rsidRDefault="00194DA0" w:rsidP="000620A3">
      <w:pPr>
        <w:numPr>
          <w:ilvl w:val="0"/>
          <w:numId w:val="12"/>
        </w:numPr>
        <w:tabs>
          <w:tab w:val="clear" w:pos="360"/>
          <w:tab w:val="left" w:pos="426"/>
          <w:tab w:val="left" w:pos="540"/>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По решению суда в отношении ФИ Клиента и/или на основании решения иного государственного органа, уполномоченного на принятие такого решения, Брокер в одностороннем порядке приостанавливает совершение операций по лицевому счету Клиента, а также производит регистрацию изменений и/или прекращения прав по ценным бумагам Клиента в соответствии с законодательством Республики Казахстан, с одновременным письменным уведомлением Клиента об этом.</w:t>
      </w:r>
    </w:p>
    <w:p w14:paraId="1D1FA5AD" w14:textId="77777777" w:rsidR="00194DA0" w:rsidRPr="006B1D3F" w:rsidRDefault="00194DA0" w:rsidP="000620A3">
      <w:pPr>
        <w:tabs>
          <w:tab w:val="left" w:pos="426"/>
          <w:tab w:val="left" w:pos="540"/>
        </w:tabs>
        <w:spacing w:after="60"/>
        <w:ind w:left="426" w:hanging="426"/>
        <w:jc w:val="both"/>
        <w:rPr>
          <w:rFonts w:ascii="Tahoma" w:eastAsia="Times New Roman" w:hAnsi="Tahoma" w:cs="Tahoma"/>
          <w:snapToGrid w:val="0"/>
          <w:sz w:val="16"/>
          <w:szCs w:val="16"/>
          <w:lang w:eastAsia="ru-RU"/>
        </w:rPr>
      </w:pPr>
    </w:p>
    <w:p w14:paraId="6223B12B" w14:textId="77777777" w:rsidR="00194DA0" w:rsidRPr="006B1D3F" w:rsidRDefault="00194DA0" w:rsidP="000620A3">
      <w:pPr>
        <w:numPr>
          <w:ilvl w:val="0"/>
          <w:numId w:val="29"/>
        </w:numPr>
        <w:spacing w:after="60"/>
        <w:ind w:left="426" w:hanging="426"/>
        <w:jc w:val="center"/>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ПРАВА И ОБЯЗАТЕЛЬСТВА СТОРОН</w:t>
      </w:r>
    </w:p>
    <w:p w14:paraId="0E5097DD" w14:textId="77777777" w:rsidR="00194DA0" w:rsidRPr="006B1D3F" w:rsidRDefault="00194DA0" w:rsidP="000620A3">
      <w:pPr>
        <w:numPr>
          <w:ilvl w:val="0"/>
          <w:numId w:val="15"/>
        </w:numPr>
        <w:spacing w:after="60"/>
        <w:ind w:left="426" w:hanging="426"/>
        <w:jc w:val="both"/>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Клиент обязан:</w:t>
      </w:r>
    </w:p>
    <w:p w14:paraId="44DEB993" w14:textId="510CF9A7" w:rsidR="00194DA0" w:rsidRPr="006B1D3F" w:rsidRDefault="00194DA0" w:rsidP="009609D7">
      <w:pPr>
        <w:numPr>
          <w:ilvl w:val="2"/>
          <w:numId w:val="10"/>
        </w:numPr>
        <w:tabs>
          <w:tab w:val="clear" w:pos="1288"/>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случае изменения адреса и (или) почтовых и (или) банковских реквизитов,</w:t>
      </w:r>
      <w:r w:rsidR="00CF6AE7">
        <w:rPr>
          <w:rFonts w:ascii="Tahoma" w:eastAsia="Times New Roman" w:hAnsi="Tahoma" w:cs="Tahoma"/>
          <w:snapToGrid w:val="0"/>
          <w:sz w:val="16"/>
          <w:szCs w:val="16"/>
          <w:lang w:eastAsia="ru-RU"/>
        </w:rPr>
        <w:t xml:space="preserve"> контактных данных </w:t>
      </w:r>
      <w:r w:rsidRPr="006B1D3F">
        <w:rPr>
          <w:rFonts w:ascii="Tahoma" w:eastAsia="Times New Roman" w:hAnsi="Tahoma" w:cs="Tahoma"/>
          <w:snapToGrid w:val="0"/>
          <w:sz w:val="16"/>
          <w:szCs w:val="16"/>
          <w:lang w:eastAsia="ru-RU"/>
        </w:rPr>
        <w:t xml:space="preserve"> и (или) </w:t>
      </w:r>
      <w:r w:rsidR="00CF6AE7">
        <w:rPr>
          <w:rFonts w:ascii="Tahoma" w:eastAsia="Times New Roman" w:hAnsi="Tahoma" w:cs="Tahoma"/>
          <w:snapToGrid w:val="0"/>
          <w:sz w:val="16"/>
          <w:szCs w:val="16"/>
          <w:lang w:eastAsia="ru-RU"/>
        </w:rPr>
        <w:t xml:space="preserve">иных </w:t>
      </w:r>
      <w:r w:rsidR="0079111B" w:rsidRPr="006B1D3F">
        <w:rPr>
          <w:rFonts w:ascii="Tahoma" w:eastAsia="Times New Roman" w:hAnsi="Tahoma" w:cs="Tahoma"/>
          <w:snapToGrid w:val="0"/>
          <w:sz w:val="16"/>
          <w:szCs w:val="16"/>
          <w:lang w:eastAsia="ru-RU"/>
        </w:rPr>
        <w:t>регистрационных данных</w:t>
      </w:r>
      <w:r w:rsidRPr="006B1D3F">
        <w:rPr>
          <w:rFonts w:ascii="Tahoma" w:eastAsia="Times New Roman" w:hAnsi="Tahoma" w:cs="Tahoma"/>
          <w:snapToGrid w:val="0"/>
          <w:sz w:val="16"/>
          <w:szCs w:val="16"/>
          <w:lang w:eastAsia="ru-RU"/>
        </w:rPr>
        <w:t xml:space="preserve"> и иных изменений, в течени</w:t>
      </w:r>
      <w:r w:rsidR="00CF6AE7">
        <w:rPr>
          <w:rFonts w:ascii="Tahoma" w:eastAsia="Times New Roman" w:hAnsi="Tahoma" w:cs="Tahoma"/>
          <w:snapToGrid w:val="0"/>
          <w:sz w:val="16"/>
          <w:szCs w:val="16"/>
          <w:lang w:eastAsia="ru-RU"/>
        </w:rPr>
        <w:t>е</w:t>
      </w:r>
      <w:r w:rsidRPr="006B1D3F">
        <w:rPr>
          <w:rFonts w:ascii="Tahoma" w:eastAsia="Times New Roman" w:hAnsi="Tahoma" w:cs="Tahoma"/>
          <w:snapToGrid w:val="0"/>
          <w:sz w:val="16"/>
          <w:szCs w:val="16"/>
          <w:lang w:eastAsia="ru-RU"/>
        </w:rPr>
        <w:t xml:space="preserve"> 10 (десяти) календарных дней предоставить приказ об изменении реквизитов с копиями подтверждающих документов</w:t>
      </w:r>
      <w:r w:rsidR="00CF6AE7">
        <w:rPr>
          <w:rFonts w:ascii="Tahoma" w:eastAsia="Times New Roman" w:hAnsi="Tahoma" w:cs="Tahoma"/>
          <w:snapToGrid w:val="0"/>
          <w:sz w:val="16"/>
          <w:szCs w:val="16"/>
          <w:lang w:eastAsia="ru-RU"/>
        </w:rPr>
        <w:t xml:space="preserve"> (при необходимости)</w:t>
      </w:r>
      <w:r w:rsidRPr="006B1D3F">
        <w:rPr>
          <w:rFonts w:ascii="Tahoma" w:eastAsia="Times New Roman" w:hAnsi="Tahoma" w:cs="Tahoma"/>
          <w:snapToGrid w:val="0"/>
          <w:sz w:val="16"/>
          <w:szCs w:val="16"/>
          <w:lang w:eastAsia="ru-RU"/>
        </w:rPr>
        <w:t>. В противном случае Брокер не несет перед Клиентом никакой (включая материальной) ответственности за несвоевременное получение Клиентом информации, касающейся (но, не ограничиваясь) изменений тарифов на обслуживание, любых процедурных вопросов.</w:t>
      </w:r>
    </w:p>
    <w:p w14:paraId="2F821066" w14:textId="77777777" w:rsidR="00194DA0" w:rsidRPr="006B1D3F" w:rsidRDefault="00194DA0" w:rsidP="009609D7">
      <w:pPr>
        <w:numPr>
          <w:ilvl w:val="2"/>
          <w:numId w:val="10"/>
        </w:numPr>
        <w:tabs>
          <w:tab w:val="clear" w:pos="1288"/>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предоставлять необходимые дополнительные документы по запросу Брокера;  </w:t>
      </w:r>
    </w:p>
    <w:p w14:paraId="2BBBE449" w14:textId="77777777" w:rsidR="005D7932" w:rsidRPr="006B1D3F" w:rsidRDefault="005D7932" w:rsidP="005D7932">
      <w:pPr>
        <w:pStyle w:val="a6"/>
        <w:numPr>
          <w:ilvl w:val="2"/>
          <w:numId w:val="10"/>
        </w:numPr>
        <w:tabs>
          <w:tab w:val="left" w:pos="284"/>
        </w:tabs>
        <w:ind w:left="567" w:hanging="567"/>
        <w:rPr>
          <w:rFonts w:ascii="Tahoma" w:hAnsi="Tahoma" w:cs="Tahoma"/>
          <w:color w:val="auto"/>
          <w:sz w:val="16"/>
          <w:szCs w:val="16"/>
        </w:rPr>
      </w:pPr>
      <w:r w:rsidRPr="006B1D3F">
        <w:rPr>
          <w:rFonts w:ascii="Tahoma" w:hAnsi="Tahoma" w:cs="Tahoma"/>
          <w:color w:val="auto"/>
          <w:sz w:val="16"/>
          <w:szCs w:val="16"/>
        </w:rPr>
        <w:t>оплачивать расходы и вознаграждение Брокера (а также вознаграждение Фондовой биржи, АО "Центральный депозитарий ценных бумаг" и пр.), связанные с выполнением настоящего Договора согласно разделу 6. настоящего Договора;</w:t>
      </w:r>
    </w:p>
    <w:p w14:paraId="62318614" w14:textId="77777777" w:rsidR="00194DA0" w:rsidRPr="006B1D3F" w:rsidRDefault="00194DA0" w:rsidP="009609D7">
      <w:pPr>
        <w:numPr>
          <w:ilvl w:val="2"/>
          <w:numId w:val="10"/>
        </w:numPr>
        <w:tabs>
          <w:tab w:val="clear" w:pos="1288"/>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оформлять и передавать приказы и Клиентские заказы в соответствии с требованиями </w:t>
      </w:r>
      <w:r w:rsidR="00D42CAB" w:rsidRPr="006B1D3F">
        <w:rPr>
          <w:rFonts w:ascii="Tahoma" w:hAnsi="Tahoma" w:cs="Tahoma"/>
          <w:sz w:val="16"/>
          <w:szCs w:val="16"/>
        </w:rPr>
        <w:t>законодательства Республики Казахстан, Правилами и иными внутренними документами Брокера</w:t>
      </w:r>
      <w:r w:rsidRPr="006B1D3F">
        <w:rPr>
          <w:rFonts w:ascii="Tahoma" w:eastAsia="Times New Roman" w:hAnsi="Tahoma" w:cs="Tahoma"/>
          <w:snapToGrid w:val="0"/>
          <w:sz w:val="16"/>
          <w:szCs w:val="16"/>
          <w:lang w:eastAsia="ru-RU"/>
        </w:rPr>
        <w:t>;</w:t>
      </w:r>
    </w:p>
    <w:p w14:paraId="20F1AAFF" w14:textId="77777777" w:rsidR="00194DA0" w:rsidRPr="006B1D3F" w:rsidRDefault="00194DA0" w:rsidP="009609D7">
      <w:pPr>
        <w:numPr>
          <w:ilvl w:val="2"/>
          <w:numId w:val="10"/>
        </w:numPr>
        <w:tabs>
          <w:tab w:val="clear" w:pos="1288"/>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в случае отмены </w:t>
      </w:r>
      <w:r w:rsidR="00D42CAB" w:rsidRPr="006B1D3F">
        <w:rPr>
          <w:rFonts w:ascii="Tahoma" w:eastAsia="Times New Roman" w:hAnsi="Tahoma" w:cs="Tahoma"/>
          <w:snapToGrid w:val="0"/>
          <w:sz w:val="16"/>
          <w:szCs w:val="16"/>
          <w:lang w:eastAsia="ru-RU"/>
        </w:rPr>
        <w:t xml:space="preserve">переданного </w:t>
      </w:r>
      <w:r w:rsidRPr="006B1D3F">
        <w:rPr>
          <w:rFonts w:ascii="Tahoma" w:eastAsia="Times New Roman" w:hAnsi="Tahoma" w:cs="Tahoma"/>
          <w:snapToGrid w:val="0"/>
          <w:sz w:val="16"/>
          <w:szCs w:val="16"/>
          <w:lang w:eastAsia="ru-RU"/>
        </w:rPr>
        <w:t>Брокеру Клиентского заказа или приказа, возместить последнему убытки, вызванные отменой такого Клиентского заказа или приказа. Настоящий пункт Договора не распространяется на случаи отмены Клиентского заказа/</w:t>
      </w:r>
      <w:r w:rsidR="009609D7" w:rsidRPr="006B1D3F">
        <w:rPr>
          <w:rFonts w:ascii="Tahoma" w:eastAsia="Times New Roman" w:hAnsi="Tahoma" w:cs="Tahoma"/>
          <w:snapToGrid w:val="0"/>
          <w:sz w:val="16"/>
          <w:szCs w:val="16"/>
          <w:lang w:eastAsia="ru-RU"/>
        </w:rPr>
        <w:t>приказа до</w:t>
      </w:r>
      <w:r w:rsidRPr="006B1D3F">
        <w:rPr>
          <w:rFonts w:ascii="Tahoma" w:eastAsia="Times New Roman" w:hAnsi="Tahoma" w:cs="Tahoma"/>
          <w:snapToGrid w:val="0"/>
          <w:sz w:val="16"/>
          <w:szCs w:val="16"/>
          <w:lang w:eastAsia="ru-RU"/>
        </w:rPr>
        <w:t xml:space="preserve"> начала его исполнения (до заключения сделок либо совершения Брокером иных действий во исполнение Клиентского заказа/приказа).</w:t>
      </w:r>
    </w:p>
    <w:p w14:paraId="7239CA88" w14:textId="77777777" w:rsidR="00D42CAB" w:rsidRPr="006B1D3F" w:rsidRDefault="00D42CAB" w:rsidP="009609D7">
      <w:pPr>
        <w:numPr>
          <w:ilvl w:val="2"/>
          <w:numId w:val="10"/>
        </w:numPr>
        <w:tabs>
          <w:tab w:val="clear" w:pos="1288"/>
        </w:tabs>
        <w:ind w:left="567" w:hanging="567"/>
        <w:jc w:val="both"/>
        <w:rPr>
          <w:rFonts w:ascii="Tahoma" w:eastAsia="Times New Roman" w:hAnsi="Tahoma" w:cs="Tahoma"/>
          <w:snapToGrid w:val="0"/>
          <w:sz w:val="16"/>
          <w:szCs w:val="16"/>
          <w:lang w:eastAsia="ru-RU"/>
        </w:rPr>
      </w:pPr>
      <w:r w:rsidRPr="006B1D3F">
        <w:rPr>
          <w:rFonts w:ascii="Tahoma" w:hAnsi="Tahoma" w:cs="Tahoma"/>
          <w:sz w:val="16"/>
          <w:szCs w:val="16"/>
        </w:rPr>
        <w:t>При получении доступа к Торговой платформе, осуществлять пользование электронными услугами в порядке и на условиях, предусмотренных требованиями Правил.</w:t>
      </w:r>
    </w:p>
    <w:p w14:paraId="2E1BB1B4" w14:textId="77777777" w:rsidR="006C65F8" w:rsidRPr="006B1D3F" w:rsidRDefault="006C65F8" w:rsidP="009609D7">
      <w:pPr>
        <w:numPr>
          <w:ilvl w:val="2"/>
          <w:numId w:val="10"/>
        </w:numPr>
        <w:tabs>
          <w:tab w:val="clear" w:pos="1288"/>
        </w:tabs>
        <w:ind w:left="567" w:hanging="567"/>
        <w:jc w:val="both"/>
        <w:rPr>
          <w:rFonts w:ascii="Tahoma" w:eastAsia="Times New Roman" w:hAnsi="Tahoma" w:cs="Tahoma"/>
          <w:snapToGrid w:val="0"/>
          <w:sz w:val="16"/>
          <w:szCs w:val="16"/>
          <w:lang w:eastAsia="ru-RU"/>
        </w:rPr>
      </w:pPr>
      <w:r w:rsidRPr="006B1D3F">
        <w:rPr>
          <w:rFonts w:ascii="Tahoma" w:hAnsi="Tahoma" w:cs="Tahoma"/>
          <w:sz w:val="16"/>
          <w:szCs w:val="16"/>
        </w:rPr>
        <w:t>Обеспечивать сохранность телефонного номера</w:t>
      </w:r>
      <w:r w:rsidR="00482359" w:rsidRPr="006B1D3F">
        <w:rPr>
          <w:rFonts w:ascii="Tahoma" w:hAnsi="Tahoma" w:cs="Tahoma"/>
          <w:sz w:val="16"/>
          <w:szCs w:val="16"/>
        </w:rPr>
        <w:t>,</w:t>
      </w:r>
      <w:r w:rsidRPr="006B1D3F">
        <w:rPr>
          <w:rFonts w:ascii="Tahoma" w:hAnsi="Tahoma" w:cs="Tahoma"/>
          <w:sz w:val="16"/>
          <w:szCs w:val="16"/>
        </w:rPr>
        <w:t xml:space="preserve"> </w:t>
      </w:r>
      <w:r w:rsidR="00482359" w:rsidRPr="006B1D3F">
        <w:rPr>
          <w:rFonts w:ascii="Tahoma" w:hAnsi="Tahoma" w:cs="Tahoma"/>
          <w:sz w:val="16"/>
          <w:szCs w:val="16"/>
        </w:rPr>
        <w:t>у</w:t>
      </w:r>
      <w:r w:rsidRPr="006B1D3F">
        <w:rPr>
          <w:rFonts w:ascii="Tahoma" w:hAnsi="Tahoma" w:cs="Tahoma"/>
          <w:sz w:val="16"/>
          <w:szCs w:val="16"/>
        </w:rPr>
        <w:t xml:space="preserve">казанного в </w:t>
      </w:r>
      <w:r w:rsidR="0085281B" w:rsidRPr="006B1D3F">
        <w:rPr>
          <w:rFonts w:ascii="Tahoma" w:hAnsi="Tahoma" w:cs="Tahoma"/>
          <w:sz w:val="16"/>
          <w:szCs w:val="16"/>
        </w:rPr>
        <w:t>Анкете</w:t>
      </w:r>
      <w:r w:rsidRPr="006B1D3F">
        <w:rPr>
          <w:rFonts w:ascii="Tahoma" w:hAnsi="Tahoma" w:cs="Tahoma"/>
          <w:sz w:val="16"/>
          <w:szCs w:val="16"/>
        </w:rPr>
        <w:t xml:space="preserve"> согласно Приложению </w:t>
      </w:r>
      <w:r w:rsidR="0085281B" w:rsidRPr="006B1D3F">
        <w:rPr>
          <w:rFonts w:ascii="Tahoma" w:hAnsi="Tahoma" w:cs="Tahoma"/>
          <w:sz w:val="16"/>
          <w:szCs w:val="16"/>
        </w:rPr>
        <w:t>1</w:t>
      </w:r>
      <w:r w:rsidRPr="006B1D3F">
        <w:rPr>
          <w:rFonts w:ascii="Tahoma" w:hAnsi="Tahoma" w:cs="Tahoma"/>
          <w:sz w:val="16"/>
          <w:szCs w:val="16"/>
        </w:rPr>
        <w:t xml:space="preserve"> к настоящему Договору, а также своевременно уведомлять Брокера о его утере или возможной вероятности неправомерного доступа к нему со стороны третьих лиц.</w:t>
      </w:r>
    </w:p>
    <w:p w14:paraId="777D0840" w14:textId="79D2605E" w:rsidR="00275118" w:rsidRDefault="00275118" w:rsidP="00275118">
      <w:pPr>
        <w:pStyle w:val="a6"/>
        <w:numPr>
          <w:ilvl w:val="2"/>
          <w:numId w:val="10"/>
        </w:numPr>
        <w:tabs>
          <w:tab w:val="clear" w:pos="1288"/>
          <w:tab w:val="left" w:pos="284"/>
          <w:tab w:val="num" w:pos="567"/>
        </w:tabs>
        <w:ind w:hanging="1288"/>
        <w:rPr>
          <w:rFonts w:ascii="Tahoma" w:hAnsi="Tahoma" w:cs="Tahoma"/>
          <w:color w:val="auto"/>
          <w:sz w:val="16"/>
          <w:szCs w:val="16"/>
        </w:rPr>
      </w:pPr>
      <w:r w:rsidRPr="006B1D3F">
        <w:rPr>
          <w:rFonts w:ascii="Tahoma" w:hAnsi="Tahoma" w:cs="Tahoma"/>
          <w:color w:val="auto"/>
          <w:sz w:val="16"/>
          <w:szCs w:val="16"/>
        </w:rPr>
        <w:t>не совершать действия, связанные с манипулированием на рынке ценных бумаг.</w:t>
      </w:r>
    </w:p>
    <w:p w14:paraId="20AD5145" w14:textId="76B1AFD2" w:rsidR="00CF6AE7" w:rsidRPr="00CF6AE7" w:rsidRDefault="00CF6AE7" w:rsidP="005C20AB">
      <w:pPr>
        <w:pStyle w:val="afff"/>
        <w:numPr>
          <w:ilvl w:val="2"/>
          <w:numId w:val="10"/>
        </w:numPr>
        <w:tabs>
          <w:tab w:val="clear" w:pos="1288"/>
          <w:tab w:val="left" w:pos="284"/>
          <w:tab w:val="num" w:pos="567"/>
        </w:tabs>
        <w:ind w:left="567" w:hanging="567"/>
        <w:jc w:val="both"/>
        <w:rPr>
          <w:rFonts w:ascii="Tahoma" w:hAnsi="Tahoma" w:cs="Tahoma"/>
          <w:snapToGrid w:val="0"/>
          <w:sz w:val="16"/>
          <w:szCs w:val="16"/>
        </w:rPr>
      </w:pPr>
      <w:r>
        <w:rPr>
          <w:rFonts w:ascii="Tahoma" w:hAnsi="Tahoma" w:cs="Tahoma"/>
          <w:snapToGrid w:val="0"/>
          <w:sz w:val="16"/>
          <w:szCs w:val="16"/>
        </w:rPr>
        <w:t>ежемесячно</w:t>
      </w:r>
      <w:r w:rsidR="00D763D2">
        <w:rPr>
          <w:rFonts w:ascii="Tahoma" w:hAnsi="Tahoma" w:cs="Tahoma"/>
          <w:snapToGrid w:val="0"/>
          <w:sz w:val="16"/>
          <w:szCs w:val="16"/>
        </w:rPr>
        <w:t>,</w:t>
      </w:r>
      <w:r>
        <w:rPr>
          <w:rFonts w:ascii="Tahoma" w:hAnsi="Tahoma" w:cs="Tahoma"/>
          <w:snapToGrid w:val="0"/>
          <w:sz w:val="16"/>
          <w:szCs w:val="16"/>
        </w:rPr>
        <w:t xml:space="preserve"> </w:t>
      </w:r>
      <w:r w:rsidR="00D763D2">
        <w:rPr>
          <w:rFonts w:ascii="Tahoma" w:hAnsi="Tahoma" w:cs="Tahoma"/>
          <w:snapToGrid w:val="0"/>
          <w:sz w:val="16"/>
          <w:szCs w:val="16"/>
        </w:rPr>
        <w:t xml:space="preserve">не позднее 15 числа месяца, следующего за отчетным, </w:t>
      </w:r>
      <w:r w:rsidRPr="00CF6AE7">
        <w:rPr>
          <w:rFonts w:ascii="Tahoma" w:hAnsi="Tahoma" w:cs="Tahoma"/>
          <w:snapToGrid w:val="0"/>
          <w:sz w:val="16"/>
          <w:szCs w:val="16"/>
        </w:rPr>
        <w:t>запрашивать у Брокера Акты выполненных работ/оказанных услуг</w:t>
      </w:r>
      <w:r>
        <w:rPr>
          <w:rFonts w:ascii="Tahoma" w:hAnsi="Tahoma" w:cs="Tahoma"/>
          <w:snapToGrid w:val="0"/>
          <w:sz w:val="16"/>
          <w:szCs w:val="16"/>
        </w:rPr>
        <w:t>.</w:t>
      </w:r>
      <w:r w:rsidRPr="00CF6AE7">
        <w:rPr>
          <w:rFonts w:ascii="Tahoma" w:hAnsi="Tahoma" w:cs="Tahoma"/>
          <w:snapToGrid w:val="0"/>
          <w:sz w:val="16"/>
          <w:szCs w:val="16"/>
        </w:rPr>
        <w:t xml:space="preserve"> </w:t>
      </w:r>
    </w:p>
    <w:p w14:paraId="579CBCEB" w14:textId="77777777" w:rsidR="00CF6AE7" w:rsidRPr="006B1D3F" w:rsidRDefault="00CF6AE7" w:rsidP="005C20AB">
      <w:pPr>
        <w:pStyle w:val="a6"/>
        <w:tabs>
          <w:tab w:val="left" w:pos="284"/>
        </w:tabs>
        <w:ind w:left="1288" w:firstLine="0"/>
        <w:rPr>
          <w:rFonts w:ascii="Tahoma" w:hAnsi="Tahoma" w:cs="Tahoma"/>
          <w:color w:val="auto"/>
          <w:sz w:val="16"/>
          <w:szCs w:val="16"/>
        </w:rPr>
      </w:pPr>
    </w:p>
    <w:p w14:paraId="12B2727E" w14:textId="77777777" w:rsidR="00194DA0" w:rsidRPr="006B1D3F" w:rsidRDefault="00194DA0" w:rsidP="009609D7">
      <w:pPr>
        <w:numPr>
          <w:ilvl w:val="0"/>
          <w:numId w:val="15"/>
        </w:numPr>
        <w:tabs>
          <w:tab w:val="left" w:pos="0"/>
        </w:tabs>
        <w:spacing w:after="60"/>
        <w:ind w:left="567" w:hanging="567"/>
        <w:jc w:val="both"/>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Клиент имеет право:</w:t>
      </w:r>
    </w:p>
    <w:p w14:paraId="62DF0D55" w14:textId="77777777" w:rsidR="00194DA0" w:rsidRPr="006B1D3F" w:rsidRDefault="00194DA0" w:rsidP="009609D7">
      <w:pPr>
        <w:numPr>
          <w:ilvl w:val="2"/>
          <w:numId w:val="16"/>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получать информацию о состоянии своего лицевого счета на основании письменного заявления;</w:t>
      </w:r>
    </w:p>
    <w:p w14:paraId="220F739C" w14:textId="77777777" w:rsidR="00194DA0" w:rsidRPr="006B1D3F" w:rsidRDefault="00194DA0" w:rsidP="009609D7">
      <w:pPr>
        <w:numPr>
          <w:ilvl w:val="2"/>
          <w:numId w:val="16"/>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подавать Приказы и Клиентские заказы, составленные согласно формам, предусмотренным внутренними документами Брокера.</w:t>
      </w:r>
    </w:p>
    <w:p w14:paraId="45D2F992" w14:textId="0A799DAF" w:rsidR="00194DA0" w:rsidRPr="005C20AB" w:rsidRDefault="00194DA0" w:rsidP="009609D7">
      <w:pPr>
        <w:numPr>
          <w:ilvl w:val="2"/>
          <w:numId w:val="16"/>
        </w:numPr>
        <w:tabs>
          <w:tab w:val="left" w:pos="0"/>
          <w:tab w:val="left" w:pos="567"/>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pacing w:val="-1"/>
          <w:sz w:val="16"/>
          <w:szCs w:val="16"/>
          <w:lang w:eastAsia="ru-RU"/>
        </w:rPr>
        <w:t xml:space="preserve">   в случае несогласия с внесенными изменениями и дополнениями во Внутренние документы Брокера расторгнуть настоящий Договор на условиях, предусмотренных пунктом </w:t>
      </w:r>
      <w:r w:rsidR="001C1DF5" w:rsidRPr="006B1D3F">
        <w:rPr>
          <w:rFonts w:ascii="Tahoma" w:eastAsia="Times New Roman" w:hAnsi="Tahoma" w:cs="Tahoma"/>
          <w:snapToGrid w:val="0"/>
          <w:spacing w:val="-1"/>
          <w:sz w:val="16"/>
          <w:szCs w:val="16"/>
          <w:lang w:eastAsia="ru-RU"/>
        </w:rPr>
        <w:t>10</w:t>
      </w:r>
      <w:r w:rsidRPr="006B1D3F">
        <w:rPr>
          <w:rFonts w:ascii="Tahoma" w:eastAsia="Times New Roman" w:hAnsi="Tahoma" w:cs="Tahoma"/>
          <w:snapToGrid w:val="0"/>
          <w:spacing w:val="-1"/>
          <w:sz w:val="16"/>
          <w:szCs w:val="16"/>
          <w:lang w:eastAsia="ru-RU"/>
        </w:rPr>
        <w:t>.</w:t>
      </w:r>
      <w:r w:rsidR="001C1DF5" w:rsidRPr="006B1D3F">
        <w:rPr>
          <w:rFonts w:ascii="Tahoma" w:eastAsia="Times New Roman" w:hAnsi="Tahoma" w:cs="Tahoma"/>
          <w:snapToGrid w:val="0"/>
          <w:spacing w:val="-1"/>
          <w:sz w:val="16"/>
          <w:szCs w:val="16"/>
          <w:lang w:eastAsia="ru-RU"/>
        </w:rPr>
        <w:t>2</w:t>
      </w:r>
      <w:r w:rsidRPr="006B1D3F">
        <w:rPr>
          <w:rFonts w:ascii="Tahoma" w:eastAsia="Times New Roman" w:hAnsi="Tahoma" w:cs="Tahoma"/>
          <w:snapToGrid w:val="0"/>
          <w:spacing w:val="-1"/>
          <w:sz w:val="16"/>
          <w:szCs w:val="16"/>
          <w:lang w:eastAsia="ru-RU"/>
        </w:rPr>
        <w:t xml:space="preserve"> настоящего Договора.</w:t>
      </w:r>
    </w:p>
    <w:p w14:paraId="49BD1DF8" w14:textId="77777777" w:rsidR="00D42CAB" w:rsidRPr="006B1D3F" w:rsidRDefault="00D42CAB" w:rsidP="009609D7">
      <w:pPr>
        <w:pStyle w:val="a6"/>
        <w:numPr>
          <w:ilvl w:val="2"/>
          <w:numId w:val="16"/>
        </w:numPr>
        <w:tabs>
          <w:tab w:val="clear" w:pos="720"/>
          <w:tab w:val="left" w:pos="0"/>
          <w:tab w:val="left" w:pos="567"/>
          <w:tab w:val="num" w:pos="993"/>
        </w:tabs>
        <w:ind w:left="567" w:hanging="567"/>
        <w:rPr>
          <w:rFonts w:ascii="Tahoma" w:hAnsi="Tahoma" w:cs="Tahoma"/>
          <w:color w:val="auto"/>
          <w:sz w:val="16"/>
          <w:szCs w:val="16"/>
        </w:rPr>
      </w:pPr>
      <w:r w:rsidRPr="006B1D3F">
        <w:rPr>
          <w:rFonts w:ascii="Tahoma" w:hAnsi="Tahoma" w:cs="Tahoma"/>
          <w:color w:val="auto"/>
          <w:spacing w:val="-1"/>
          <w:sz w:val="16"/>
          <w:szCs w:val="16"/>
        </w:rPr>
        <w:t>Пользоваться электронными услугами Брокера, в порядке и на условиях, предусмотренных Правилами.</w:t>
      </w:r>
    </w:p>
    <w:p w14:paraId="77339B51" w14:textId="77777777" w:rsidR="00D42CAB" w:rsidRPr="006B1D3F" w:rsidRDefault="00D42CAB" w:rsidP="009609D7">
      <w:pPr>
        <w:tabs>
          <w:tab w:val="left" w:pos="0"/>
          <w:tab w:val="left" w:pos="567"/>
        </w:tabs>
        <w:ind w:left="567" w:hanging="567"/>
        <w:jc w:val="both"/>
        <w:rPr>
          <w:rFonts w:ascii="Tahoma" w:eastAsia="Times New Roman" w:hAnsi="Tahoma" w:cs="Tahoma"/>
          <w:snapToGrid w:val="0"/>
          <w:sz w:val="16"/>
          <w:szCs w:val="16"/>
          <w:lang w:eastAsia="ru-RU"/>
        </w:rPr>
      </w:pPr>
    </w:p>
    <w:p w14:paraId="11DA65AB" w14:textId="77777777" w:rsidR="00194DA0" w:rsidRPr="006B1D3F" w:rsidRDefault="00194DA0" w:rsidP="009609D7">
      <w:pPr>
        <w:numPr>
          <w:ilvl w:val="0"/>
          <w:numId w:val="15"/>
        </w:numPr>
        <w:tabs>
          <w:tab w:val="left" w:pos="0"/>
        </w:tabs>
        <w:spacing w:after="60"/>
        <w:ind w:left="567" w:hanging="567"/>
        <w:jc w:val="both"/>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Брокер обязан:</w:t>
      </w:r>
    </w:p>
    <w:p w14:paraId="027B12B0" w14:textId="77777777" w:rsidR="00194DA0" w:rsidRPr="006B1D3F" w:rsidRDefault="00194DA0" w:rsidP="009609D7">
      <w:pPr>
        <w:numPr>
          <w:ilvl w:val="2"/>
          <w:numId w:val="13"/>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течение трех рабочих дней с момента получения документов, указанных в п. 3.</w:t>
      </w:r>
      <w:r w:rsidR="001C1DF5" w:rsidRPr="006B1D3F">
        <w:rPr>
          <w:rFonts w:ascii="Tahoma" w:eastAsia="Times New Roman" w:hAnsi="Tahoma" w:cs="Tahoma"/>
          <w:snapToGrid w:val="0"/>
          <w:sz w:val="16"/>
          <w:szCs w:val="16"/>
          <w:lang w:eastAsia="ru-RU"/>
        </w:rPr>
        <w:t>3</w:t>
      </w:r>
      <w:r w:rsidRPr="006B1D3F">
        <w:rPr>
          <w:rFonts w:ascii="Tahoma" w:eastAsia="Times New Roman" w:hAnsi="Tahoma" w:cs="Tahoma"/>
          <w:snapToGrid w:val="0"/>
          <w:sz w:val="16"/>
          <w:szCs w:val="16"/>
          <w:lang w:eastAsia="ru-RU"/>
        </w:rPr>
        <w:t>, открыть Клиенту лицевой счет в системе учета Брокера и субсчет в системе учета АО «Центральный Депозитарий ценных бумаг»;</w:t>
      </w:r>
    </w:p>
    <w:p w14:paraId="46889AF1" w14:textId="77777777" w:rsidR="00194DA0" w:rsidRPr="006B1D3F" w:rsidRDefault="00194DA0" w:rsidP="009609D7">
      <w:pPr>
        <w:numPr>
          <w:ilvl w:val="2"/>
          <w:numId w:val="13"/>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выполнять Приказы и Клиентские заказы в строгом соответствии с их параметрами;</w:t>
      </w:r>
    </w:p>
    <w:p w14:paraId="01ACE174" w14:textId="77777777" w:rsidR="00194DA0" w:rsidRPr="006B1D3F" w:rsidRDefault="00194DA0" w:rsidP="009609D7">
      <w:pPr>
        <w:numPr>
          <w:ilvl w:val="2"/>
          <w:numId w:val="13"/>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уведомлять Клиента </w:t>
      </w:r>
      <w:r w:rsidRPr="006B1D3F">
        <w:rPr>
          <w:rFonts w:ascii="Tahoma" w:eastAsia="Times New Roman" w:hAnsi="Tahoma" w:cs="Tahoma"/>
          <w:snapToGrid w:val="0"/>
          <w:color w:val="000000"/>
          <w:sz w:val="16"/>
          <w:szCs w:val="16"/>
          <w:lang w:eastAsia="ru-RU"/>
        </w:rPr>
        <w:t xml:space="preserve">о совершенных сделках и операциях по лицевому </w:t>
      </w:r>
      <w:r w:rsidR="009609D7" w:rsidRPr="006B1D3F">
        <w:rPr>
          <w:rFonts w:ascii="Tahoma" w:eastAsia="Times New Roman" w:hAnsi="Tahoma" w:cs="Tahoma"/>
          <w:snapToGrid w:val="0"/>
          <w:color w:val="000000"/>
          <w:sz w:val="16"/>
          <w:szCs w:val="16"/>
          <w:lang w:eastAsia="ru-RU"/>
        </w:rPr>
        <w:t>счету</w:t>
      </w:r>
      <w:r w:rsidR="009609D7" w:rsidRPr="006B1D3F">
        <w:rPr>
          <w:rFonts w:ascii="Tahoma" w:eastAsia="Times New Roman" w:hAnsi="Tahoma" w:cs="Tahoma"/>
          <w:snapToGrid w:val="0"/>
          <w:sz w:val="16"/>
          <w:szCs w:val="16"/>
          <w:lang w:eastAsia="ru-RU"/>
        </w:rPr>
        <w:t xml:space="preserve"> в</w:t>
      </w:r>
      <w:r w:rsidRPr="006B1D3F">
        <w:rPr>
          <w:rFonts w:ascii="Tahoma" w:eastAsia="Times New Roman" w:hAnsi="Tahoma" w:cs="Tahoma"/>
          <w:snapToGrid w:val="0"/>
          <w:sz w:val="16"/>
          <w:szCs w:val="16"/>
          <w:lang w:eastAsia="ru-RU"/>
        </w:rPr>
        <w:t xml:space="preserve"> соответствии с п. </w:t>
      </w:r>
      <w:r w:rsidR="009609D7" w:rsidRPr="006B1D3F">
        <w:rPr>
          <w:rFonts w:ascii="Tahoma" w:eastAsia="Times New Roman" w:hAnsi="Tahoma" w:cs="Tahoma"/>
          <w:snapToGrid w:val="0"/>
          <w:sz w:val="16"/>
          <w:szCs w:val="16"/>
          <w:lang w:eastAsia="ru-RU"/>
        </w:rPr>
        <w:t>4.11;</w:t>
      </w:r>
    </w:p>
    <w:p w14:paraId="6051D7B6" w14:textId="77777777" w:rsidR="00194DA0" w:rsidRPr="006B1D3F" w:rsidRDefault="00194DA0" w:rsidP="009609D7">
      <w:pPr>
        <w:numPr>
          <w:ilvl w:val="2"/>
          <w:numId w:val="13"/>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случае получения доходов по ФИ Клиента немедленно зачислять доходы на лицевой счет Клиента и в течение трех рабочих дней уведомлять об этом Клиента;</w:t>
      </w:r>
    </w:p>
    <w:p w14:paraId="3ECD4047" w14:textId="77777777" w:rsidR="00194DA0" w:rsidRPr="006B1D3F" w:rsidRDefault="00194DA0" w:rsidP="009609D7">
      <w:pPr>
        <w:numPr>
          <w:ilvl w:val="2"/>
          <w:numId w:val="13"/>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информировать Клиента по его запросу о ходе выполнения Договора и/или Приказа и/или Клиентского заказа;</w:t>
      </w:r>
    </w:p>
    <w:p w14:paraId="6327C87F" w14:textId="77777777" w:rsidR="00194DA0" w:rsidRPr="006B1D3F" w:rsidRDefault="00194DA0" w:rsidP="009609D7">
      <w:pPr>
        <w:numPr>
          <w:ilvl w:val="2"/>
          <w:numId w:val="13"/>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выполнять функции номинального держателя, предусмотренные действующим законодательством Республики Казахстан;</w:t>
      </w:r>
    </w:p>
    <w:p w14:paraId="08438EC6" w14:textId="77777777" w:rsidR="00194DA0" w:rsidRPr="006B1D3F" w:rsidRDefault="00194DA0" w:rsidP="009609D7">
      <w:pPr>
        <w:numPr>
          <w:ilvl w:val="2"/>
          <w:numId w:val="13"/>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осуществлять операции с ФИ и деньгами Клиента только в соответствии с параметрами, указанными в Приказе или Клиентском заказе Клиента;</w:t>
      </w:r>
    </w:p>
    <w:p w14:paraId="22C90538" w14:textId="77777777" w:rsidR="00194DA0" w:rsidRPr="006B1D3F" w:rsidRDefault="00194DA0" w:rsidP="009609D7">
      <w:pPr>
        <w:numPr>
          <w:ilvl w:val="2"/>
          <w:numId w:val="13"/>
        </w:numPr>
        <w:tabs>
          <w:tab w:val="left" w:pos="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не принимать к исполнению Клиентский заказ:</w:t>
      </w:r>
    </w:p>
    <w:p w14:paraId="14D9ED2B" w14:textId="77777777" w:rsidR="00194DA0" w:rsidRPr="006B1D3F" w:rsidRDefault="00CE0116" w:rsidP="009609D7">
      <w:pPr>
        <w:ind w:left="567" w:hanging="283"/>
        <w:jc w:val="both"/>
        <w:rPr>
          <w:rFonts w:ascii="Tahoma" w:eastAsia="Times New Roman" w:hAnsi="Tahoma" w:cs="Tahoma"/>
          <w:sz w:val="16"/>
          <w:szCs w:val="16"/>
          <w:lang w:eastAsia="ru-RU"/>
        </w:rPr>
      </w:pPr>
      <w:r w:rsidRPr="006B1D3F">
        <w:rPr>
          <w:rFonts w:ascii="Tahoma" w:eastAsia="Times New Roman" w:hAnsi="Tahoma" w:cs="Tahoma"/>
          <w:sz w:val="16"/>
          <w:szCs w:val="16"/>
          <w:lang w:eastAsia="ru-RU"/>
        </w:rPr>
        <w:t>1)</w:t>
      </w:r>
      <w:r w:rsidR="009609D7" w:rsidRPr="006B1D3F">
        <w:rPr>
          <w:rFonts w:ascii="Tahoma" w:eastAsia="Times New Roman" w:hAnsi="Tahoma" w:cs="Tahoma"/>
          <w:sz w:val="16"/>
          <w:szCs w:val="16"/>
          <w:lang w:eastAsia="ru-RU"/>
        </w:rPr>
        <w:tab/>
      </w:r>
      <w:r w:rsidR="00194DA0" w:rsidRPr="006B1D3F">
        <w:rPr>
          <w:rFonts w:ascii="Tahoma" w:eastAsia="Times New Roman" w:hAnsi="Tahoma" w:cs="Tahoma"/>
          <w:sz w:val="16"/>
          <w:szCs w:val="16"/>
          <w:lang w:eastAsia="ru-RU"/>
        </w:rPr>
        <w:t>при наличии противоречия содержания Клиентского заказа действующему законодательству Республики Казахстан и Договору;</w:t>
      </w:r>
    </w:p>
    <w:p w14:paraId="076C4A77" w14:textId="77777777" w:rsidR="00194DA0" w:rsidRPr="006B1D3F" w:rsidRDefault="00CE0116" w:rsidP="009609D7">
      <w:pPr>
        <w:ind w:left="567" w:hanging="283"/>
        <w:jc w:val="both"/>
        <w:rPr>
          <w:rFonts w:ascii="Tahoma" w:eastAsia="Times New Roman" w:hAnsi="Tahoma" w:cs="Tahoma"/>
          <w:sz w:val="16"/>
          <w:szCs w:val="16"/>
          <w:lang w:eastAsia="ru-RU"/>
        </w:rPr>
      </w:pPr>
      <w:r w:rsidRPr="006B1D3F">
        <w:rPr>
          <w:rFonts w:ascii="Tahoma" w:eastAsia="Times New Roman" w:hAnsi="Tahoma" w:cs="Tahoma"/>
          <w:sz w:val="16"/>
          <w:szCs w:val="16"/>
          <w:lang w:eastAsia="ru-RU"/>
        </w:rPr>
        <w:t>2)</w:t>
      </w:r>
      <w:r w:rsidR="009609D7" w:rsidRPr="006B1D3F">
        <w:rPr>
          <w:rFonts w:ascii="Tahoma" w:eastAsia="Times New Roman" w:hAnsi="Tahoma" w:cs="Tahoma"/>
          <w:sz w:val="16"/>
          <w:szCs w:val="16"/>
          <w:lang w:eastAsia="ru-RU"/>
        </w:rPr>
        <w:tab/>
      </w:r>
      <w:r w:rsidR="00194DA0" w:rsidRPr="006B1D3F">
        <w:rPr>
          <w:rFonts w:ascii="Tahoma" w:eastAsia="Times New Roman" w:hAnsi="Tahoma" w:cs="Tahoma"/>
          <w:sz w:val="16"/>
          <w:szCs w:val="16"/>
          <w:lang w:eastAsia="ru-RU"/>
        </w:rPr>
        <w:t>если ФИ, в отношении которых представлен Клиентский заказ, обременены;</w:t>
      </w:r>
    </w:p>
    <w:p w14:paraId="6071616A" w14:textId="77777777" w:rsidR="00194DA0" w:rsidRPr="006B1D3F" w:rsidRDefault="00CE0116" w:rsidP="009609D7">
      <w:pPr>
        <w:ind w:left="567" w:hanging="283"/>
        <w:jc w:val="both"/>
        <w:rPr>
          <w:rFonts w:ascii="Tahoma" w:eastAsia="Times New Roman" w:hAnsi="Tahoma" w:cs="Tahoma"/>
          <w:sz w:val="16"/>
          <w:szCs w:val="16"/>
          <w:lang w:eastAsia="ru-RU"/>
        </w:rPr>
      </w:pPr>
      <w:r w:rsidRPr="006B1D3F">
        <w:rPr>
          <w:rFonts w:ascii="Tahoma" w:eastAsia="Times New Roman" w:hAnsi="Tahoma" w:cs="Tahoma"/>
          <w:sz w:val="16"/>
          <w:szCs w:val="16"/>
          <w:lang w:eastAsia="ru-RU"/>
        </w:rPr>
        <w:t>3)</w:t>
      </w:r>
      <w:r w:rsidR="009609D7" w:rsidRPr="006B1D3F">
        <w:rPr>
          <w:rFonts w:ascii="Tahoma" w:eastAsia="Times New Roman" w:hAnsi="Tahoma" w:cs="Tahoma"/>
          <w:sz w:val="16"/>
          <w:szCs w:val="16"/>
          <w:lang w:eastAsia="ru-RU"/>
        </w:rPr>
        <w:tab/>
      </w:r>
      <w:r w:rsidR="00194DA0" w:rsidRPr="006B1D3F">
        <w:rPr>
          <w:rFonts w:ascii="Tahoma" w:eastAsia="Times New Roman" w:hAnsi="Tahoma" w:cs="Tahoma"/>
          <w:sz w:val="16"/>
          <w:szCs w:val="16"/>
          <w:lang w:eastAsia="ru-RU"/>
        </w:rPr>
        <w:t xml:space="preserve">при </w:t>
      </w:r>
      <w:r w:rsidR="00194DA0" w:rsidRPr="006B1D3F">
        <w:rPr>
          <w:rFonts w:ascii="Tahoma" w:eastAsia="Times New Roman" w:hAnsi="Tahoma" w:cs="Tahoma"/>
          <w:iCs/>
          <w:sz w:val="16"/>
          <w:szCs w:val="16"/>
          <w:lang w:eastAsia="ru-RU"/>
        </w:rPr>
        <w:t>использовании в Клиентском заказе средств факсимильного воспроизведения подписи с помощью механического или иного копирования аналога собственноручной подписи клиента брокера и (или) дилера;</w:t>
      </w:r>
    </w:p>
    <w:p w14:paraId="78B30376" w14:textId="77777777" w:rsidR="00194DA0" w:rsidRPr="006B1D3F" w:rsidRDefault="00CE0116" w:rsidP="009609D7">
      <w:pPr>
        <w:ind w:left="567" w:hanging="283"/>
        <w:jc w:val="both"/>
        <w:rPr>
          <w:rFonts w:ascii="Tahoma" w:eastAsia="Times New Roman" w:hAnsi="Tahoma" w:cs="Tahoma"/>
          <w:sz w:val="16"/>
          <w:szCs w:val="16"/>
          <w:lang w:eastAsia="ru-RU"/>
        </w:rPr>
      </w:pPr>
      <w:r w:rsidRPr="006B1D3F">
        <w:rPr>
          <w:rFonts w:ascii="Tahoma" w:eastAsia="Times New Roman" w:hAnsi="Tahoma" w:cs="Tahoma"/>
          <w:sz w:val="16"/>
          <w:szCs w:val="16"/>
          <w:lang w:eastAsia="ru-RU"/>
        </w:rPr>
        <w:t>4)</w:t>
      </w:r>
      <w:r w:rsidR="009609D7" w:rsidRPr="006B1D3F">
        <w:rPr>
          <w:rFonts w:ascii="Tahoma" w:eastAsia="Times New Roman" w:hAnsi="Tahoma" w:cs="Tahoma"/>
          <w:sz w:val="16"/>
          <w:szCs w:val="16"/>
          <w:lang w:eastAsia="ru-RU"/>
        </w:rPr>
        <w:tab/>
      </w:r>
      <w:r w:rsidR="00194DA0" w:rsidRPr="006B1D3F">
        <w:rPr>
          <w:rFonts w:ascii="Tahoma" w:eastAsia="Times New Roman" w:hAnsi="Tahoma" w:cs="Tahoma"/>
          <w:sz w:val="16"/>
          <w:szCs w:val="16"/>
          <w:lang w:eastAsia="ru-RU"/>
        </w:rPr>
        <w:t xml:space="preserve">при визуальном несоответствии образца подписи на Клиентском заказе (на бумажном носителе) подписи, имеющейся в карточке с образцами подписей </w:t>
      </w:r>
      <w:r w:rsidR="00194DA0" w:rsidRPr="006B1D3F">
        <w:rPr>
          <w:rFonts w:ascii="Tahoma" w:eastAsia="Times New Roman" w:hAnsi="Tahoma" w:cs="Tahoma"/>
          <w:color w:val="000000"/>
          <w:sz w:val="16"/>
          <w:szCs w:val="16"/>
          <w:lang w:eastAsia="ru-RU"/>
        </w:rPr>
        <w:t>и/или</w:t>
      </w:r>
      <w:r w:rsidR="00194DA0" w:rsidRPr="006B1D3F">
        <w:rPr>
          <w:rFonts w:ascii="Tahoma" w:eastAsia="Times New Roman" w:hAnsi="Tahoma" w:cs="Tahoma"/>
          <w:sz w:val="16"/>
          <w:szCs w:val="16"/>
          <w:lang w:eastAsia="ru-RU"/>
        </w:rPr>
        <w:t xml:space="preserve"> </w:t>
      </w:r>
      <w:r w:rsidR="009609D7" w:rsidRPr="006B1D3F">
        <w:rPr>
          <w:rFonts w:ascii="Tahoma" w:eastAsia="Times New Roman" w:hAnsi="Tahoma" w:cs="Tahoma"/>
          <w:sz w:val="16"/>
          <w:szCs w:val="16"/>
          <w:lang w:eastAsia="ru-RU"/>
        </w:rPr>
        <w:t>документе,</w:t>
      </w:r>
      <w:r w:rsidR="00194DA0" w:rsidRPr="006B1D3F">
        <w:rPr>
          <w:rFonts w:ascii="Tahoma" w:eastAsia="Times New Roman" w:hAnsi="Tahoma" w:cs="Tahoma"/>
          <w:sz w:val="16"/>
          <w:szCs w:val="16"/>
          <w:lang w:eastAsia="ru-RU"/>
        </w:rPr>
        <w:t xml:space="preserve"> удостоверяющем личность физического лица (</w:t>
      </w:r>
      <w:r w:rsidR="00194DA0" w:rsidRPr="006B1D3F">
        <w:rPr>
          <w:rFonts w:ascii="Tahoma" w:eastAsia="Times New Roman" w:hAnsi="Tahoma" w:cs="Tahoma"/>
          <w:color w:val="000000"/>
          <w:sz w:val="16"/>
          <w:szCs w:val="16"/>
          <w:lang w:eastAsia="ru-RU"/>
        </w:rPr>
        <w:t>в том числе его представителя</w:t>
      </w:r>
      <w:r w:rsidR="00194DA0" w:rsidRPr="006B1D3F">
        <w:rPr>
          <w:rFonts w:ascii="Tahoma" w:eastAsia="Times New Roman" w:hAnsi="Tahoma" w:cs="Tahoma"/>
          <w:sz w:val="16"/>
          <w:szCs w:val="16"/>
          <w:lang w:eastAsia="ru-RU"/>
        </w:rPr>
        <w:t>), в случае, если клиентский заказ не был подписан клиентом в присутствии ответственного работника брокера и (или) дилера.</w:t>
      </w:r>
    </w:p>
    <w:p w14:paraId="0698AB8C" w14:textId="77777777" w:rsidR="00CE0116" w:rsidRPr="006B1D3F" w:rsidRDefault="00CE0116" w:rsidP="009609D7">
      <w:pPr>
        <w:spacing w:line="235" w:lineRule="auto"/>
        <w:ind w:left="567" w:hanging="283"/>
        <w:jc w:val="both"/>
        <w:rPr>
          <w:rFonts w:ascii="Tahoma" w:hAnsi="Tahoma" w:cs="Tahoma"/>
          <w:sz w:val="16"/>
          <w:szCs w:val="16"/>
        </w:rPr>
      </w:pPr>
      <w:r w:rsidRPr="006B1D3F">
        <w:rPr>
          <w:rFonts w:ascii="Tahoma" w:hAnsi="Tahoma" w:cs="Tahoma"/>
          <w:sz w:val="16"/>
          <w:szCs w:val="16"/>
        </w:rPr>
        <w:t xml:space="preserve">5) </w:t>
      </w:r>
      <w:r w:rsidR="009609D7" w:rsidRPr="006B1D3F">
        <w:rPr>
          <w:rFonts w:ascii="Tahoma" w:hAnsi="Tahoma" w:cs="Tahoma"/>
          <w:sz w:val="16"/>
          <w:szCs w:val="16"/>
        </w:rPr>
        <w:tab/>
      </w:r>
      <w:r w:rsidRPr="006B1D3F">
        <w:rPr>
          <w:rFonts w:ascii="Tahoma" w:hAnsi="Tahoma" w:cs="Tahoma"/>
          <w:sz w:val="16"/>
          <w:szCs w:val="16"/>
        </w:rPr>
        <w:t xml:space="preserve">несоответствия реквизитов клиентского заказа реквизитам лицевого счета или наличия в приказе ошибок, помарок или отсутствия всей необходимой информации для проведения операции; </w:t>
      </w:r>
    </w:p>
    <w:p w14:paraId="29F9E012" w14:textId="77777777" w:rsidR="00CE0116" w:rsidRPr="006B1D3F" w:rsidRDefault="00CE0116" w:rsidP="009609D7">
      <w:pPr>
        <w:spacing w:line="235" w:lineRule="auto"/>
        <w:ind w:left="567" w:hanging="283"/>
        <w:jc w:val="both"/>
        <w:rPr>
          <w:rFonts w:ascii="Tahoma" w:hAnsi="Tahoma" w:cs="Tahoma"/>
          <w:sz w:val="16"/>
          <w:szCs w:val="16"/>
        </w:rPr>
      </w:pPr>
      <w:r w:rsidRPr="006B1D3F">
        <w:rPr>
          <w:rFonts w:ascii="Tahoma" w:hAnsi="Tahoma" w:cs="Tahoma"/>
          <w:sz w:val="16"/>
          <w:szCs w:val="16"/>
        </w:rPr>
        <w:t xml:space="preserve">6) </w:t>
      </w:r>
      <w:r w:rsidR="009609D7" w:rsidRPr="006B1D3F">
        <w:rPr>
          <w:rFonts w:ascii="Tahoma" w:hAnsi="Tahoma" w:cs="Tahoma"/>
          <w:sz w:val="16"/>
          <w:szCs w:val="16"/>
        </w:rPr>
        <w:tab/>
      </w:r>
      <w:r w:rsidRPr="006B1D3F">
        <w:rPr>
          <w:rFonts w:ascii="Tahoma" w:hAnsi="Tahoma" w:cs="Tahoma"/>
          <w:sz w:val="16"/>
          <w:szCs w:val="16"/>
        </w:rPr>
        <w:t>наличия решения соответствующих государственных органов либо суда о приостановлении или прекращении обращения ценных бумаг;</w:t>
      </w:r>
    </w:p>
    <w:p w14:paraId="7215CD94" w14:textId="77777777" w:rsidR="00CE0116" w:rsidRPr="006B1D3F" w:rsidRDefault="00CE0116" w:rsidP="009609D7">
      <w:pPr>
        <w:ind w:left="567" w:hanging="283"/>
        <w:jc w:val="both"/>
        <w:rPr>
          <w:rFonts w:ascii="Tahoma" w:eastAsia="Times New Roman" w:hAnsi="Tahoma" w:cs="Tahoma"/>
          <w:sz w:val="16"/>
          <w:szCs w:val="16"/>
          <w:lang w:eastAsia="ru-RU"/>
        </w:rPr>
      </w:pPr>
    </w:p>
    <w:p w14:paraId="497CAC10" w14:textId="411BB862" w:rsidR="00194DA0" w:rsidRPr="006B1D3F" w:rsidRDefault="009609D7" w:rsidP="009609D7">
      <w:pPr>
        <w:spacing w:line="235" w:lineRule="auto"/>
        <w:ind w:left="567"/>
        <w:jc w:val="both"/>
        <w:rPr>
          <w:rFonts w:ascii="Tahoma" w:eastAsia="Times New Roman" w:hAnsi="Tahoma" w:cs="Tahoma"/>
          <w:sz w:val="16"/>
          <w:szCs w:val="16"/>
          <w:lang w:eastAsia="ru-RU"/>
        </w:rPr>
      </w:pPr>
      <w:r w:rsidRPr="006B1D3F">
        <w:rPr>
          <w:rFonts w:ascii="Tahoma" w:eastAsia="Times New Roman" w:hAnsi="Tahoma" w:cs="Tahoma"/>
          <w:sz w:val="16"/>
          <w:szCs w:val="16"/>
          <w:lang w:eastAsia="ru-RU"/>
        </w:rPr>
        <w:t>В случае</w:t>
      </w:r>
      <w:r w:rsidR="00194DA0" w:rsidRPr="006B1D3F">
        <w:rPr>
          <w:rFonts w:ascii="Tahoma" w:eastAsia="Times New Roman" w:hAnsi="Tahoma" w:cs="Tahoma"/>
          <w:sz w:val="16"/>
          <w:szCs w:val="16"/>
          <w:lang w:eastAsia="ru-RU"/>
        </w:rPr>
        <w:t xml:space="preserve">, указанном в подпункте 4) настоящего пункта, а также в случае, если сумма сделки, предполагаемой к совершению в соответствии с Клиентским заказом, который не был подписан в присутствии ответственного работника Брокера и (или) дилера, составляет сумму, превышающую </w:t>
      </w:r>
      <w:r w:rsidR="00DD4B88" w:rsidRPr="006B1D3F">
        <w:rPr>
          <w:rFonts w:ascii="Tahoma" w:eastAsia="Times New Roman" w:hAnsi="Tahoma" w:cs="Tahoma"/>
          <w:sz w:val="16"/>
          <w:szCs w:val="16"/>
          <w:lang w:eastAsia="ru-RU"/>
        </w:rPr>
        <w:t>20000 (</w:t>
      </w:r>
      <w:proofErr w:type="spellStart"/>
      <w:r w:rsidR="00DD4B88" w:rsidRPr="006B1D3F">
        <w:rPr>
          <w:rFonts w:ascii="Tahoma" w:eastAsia="Times New Roman" w:hAnsi="Tahoma" w:cs="Tahoma"/>
          <w:sz w:val="16"/>
          <w:szCs w:val="16"/>
          <w:lang w:eastAsia="ru-RU"/>
        </w:rPr>
        <w:t>двадцатитысячекратный</w:t>
      </w:r>
      <w:proofErr w:type="spellEnd"/>
      <w:r w:rsidR="00DD4B88" w:rsidRPr="006B1D3F">
        <w:rPr>
          <w:rFonts w:ascii="Tahoma" w:eastAsia="Times New Roman" w:hAnsi="Tahoma" w:cs="Tahoma"/>
          <w:sz w:val="16"/>
          <w:szCs w:val="16"/>
          <w:lang w:eastAsia="ru-RU"/>
        </w:rPr>
        <w:t>) размер</w:t>
      </w:r>
      <w:r w:rsidR="00194DA0" w:rsidRPr="006B1D3F">
        <w:rPr>
          <w:rFonts w:ascii="Tahoma" w:eastAsia="Times New Roman" w:hAnsi="Tahoma" w:cs="Tahoma"/>
          <w:sz w:val="16"/>
          <w:szCs w:val="16"/>
          <w:lang w:eastAsia="ru-RU"/>
        </w:rPr>
        <w:t xml:space="preserve"> месячн</w:t>
      </w:r>
      <w:r w:rsidR="00DD4B88" w:rsidRPr="006B1D3F">
        <w:rPr>
          <w:rFonts w:ascii="Tahoma" w:eastAsia="Times New Roman" w:hAnsi="Tahoma" w:cs="Tahoma"/>
          <w:sz w:val="16"/>
          <w:szCs w:val="16"/>
          <w:lang w:eastAsia="ru-RU"/>
        </w:rPr>
        <w:t>ого</w:t>
      </w:r>
      <w:r w:rsidR="00194DA0" w:rsidRPr="006B1D3F">
        <w:rPr>
          <w:rFonts w:ascii="Tahoma" w:eastAsia="Times New Roman" w:hAnsi="Tahoma" w:cs="Tahoma"/>
          <w:sz w:val="16"/>
          <w:szCs w:val="16"/>
          <w:lang w:eastAsia="ru-RU"/>
        </w:rPr>
        <w:t xml:space="preserve"> расчетн</w:t>
      </w:r>
      <w:r w:rsidR="00DD4B88" w:rsidRPr="006B1D3F">
        <w:rPr>
          <w:rFonts w:ascii="Tahoma" w:eastAsia="Times New Roman" w:hAnsi="Tahoma" w:cs="Tahoma"/>
          <w:sz w:val="16"/>
          <w:szCs w:val="16"/>
          <w:lang w:eastAsia="ru-RU"/>
        </w:rPr>
        <w:t>ого</w:t>
      </w:r>
      <w:r w:rsidR="00194DA0" w:rsidRPr="006B1D3F">
        <w:rPr>
          <w:rFonts w:ascii="Tahoma" w:eastAsia="Times New Roman" w:hAnsi="Tahoma" w:cs="Tahoma"/>
          <w:sz w:val="16"/>
          <w:szCs w:val="16"/>
          <w:lang w:eastAsia="ru-RU"/>
        </w:rPr>
        <w:t xml:space="preserve"> показател</w:t>
      </w:r>
      <w:r w:rsidR="00DD4B88" w:rsidRPr="006B1D3F">
        <w:rPr>
          <w:rFonts w:ascii="Tahoma" w:eastAsia="Times New Roman" w:hAnsi="Tahoma" w:cs="Tahoma"/>
          <w:sz w:val="16"/>
          <w:szCs w:val="16"/>
          <w:lang w:eastAsia="ru-RU"/>
        </w:rPr>
        <w:t>я</w:t>
      </w:r>
      <w:r w:rsidR="00194DA0" w:rsidRPr="006B1D3F">
        <w:rPr>
          <w:rFonts w:ascii="Tahoma" w:eastAsia="Times New Roman" w:hAnsi="Tahoma" w:cs="Tahoma"/>
          <w:sz w:val="16"/>
          <w:szCs w:val="16"/>
          <w:lang w:eastAsia="ru-RU"/>
        </w:rPr>
        <w:t xml:space="preserve"> для Клиента, Брокер запрашивает клиента о подтверждении его намерения совершить действия, указанные в клиентском заказе, в порядке, предусмотренном внутренними документами Брокера;</w:t>
      </w:r>
    </w:p>
    <w:p w14:paraId="4EE1C10C" w14:textId="77777777" w:rsidR="00194DA0" w:rsidRPr="006B1D3F" w:rsidRDefault="00194DA0" w:rsidP="009609D7">
      <w:pPr>
        <w:numPr>
          <w:ilvl w:val="2"/>
          <w:numId w:val="13"/>
        </w:numPr>
        <w:tabs>
          <w:tab w:val="left" w:pos="72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Брокер не может давать рекомендации клиенту о совершении сделки с финансовыми инструментами, если исполнение такой сделки приведет к возникновению конфликта интересов;</w:t>
      </w:r>
    </w:p>
    <w:p w14:paraId="45B7BE07" w14:textId="77777777" w:rsidR="00194DA0" w:rsidRPr="006B1D3F" w:rsidRDefault="00CE0116" w:rsidP="009609D7">
      <w:pPr>
        <w:numPr>
          <w:ilvl w:val="2"/>
          <w:numId w:val="13"/>
        </w:numPr>
        <w:tabs>
          <w:tab w:val="left" w:pos="720"/>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Брокер </w:t>
      </w:r>
      <w:r w:rsidR="00194DA0" w:rsidRPr="006B1D3F">
        <w:rPr>
          <w:rFonts w:ascii="Tahoma" w:eastAsia="Times New Roman" w:hAnsi="Tahoma" w:cs="Tahoma"/>
          <w:snapToGrid w:val="0"/>
          <w:sz w:val="16"/>
          <w:szCs w:val="16"/>
          <w:lang w:eastAsia="ru-RU"/>
        </w:rPr>
        <w:t>уведомля</w:t>
      </w:r>
      <w:r w:rsidRPr="006B1D3F">
        <w:rPr>
          <w:rFonts w:ascii="Tahoma" w:eastAsia="Times New Roman" w:hAnsi="Tahoma" w:cs="Tahoma"/>
          <w:snapToGrid w:val="0"/>
          <w:sz w:val="16"/>
          <w:szCs w:val="16"/>
          <w:lang w:eastAsia="ru-RU"/>
        </w:rPr>
        <w:t>ет</w:t>
      </w:r>
      <w:r w:rsidR="00194DA0" w:rsidRPr="006B1D3F">
        <w:rPr>
          <w:rFonts w:ascii="Tahoma" w:eastAsia="Times New Roman" w:hAnsi="Tahoma" w:cs="Tahoma"/>
          <w:snapToGrid w:val="0"/>
          <w:sz w:val="16"/>
          <w:szCs w:val="16"/>
          <w:lang w:eastAsia="ru-RU"/>
        </w:rPr>
        <w:t xml:space="preserve"> Клиента: </w:t>
      </w:r>
    </w:p>
    <w:p w14:paraId="3501F620" w14:textId="77777777" w:rsidR="00CE0116" w:rsidRPr="006B1D3F" w:rsidRDefault="00CE0116" w:rsidP="009609D7">
      <w:pPr>
        <w:pStyle w:val="a6"/>
        <w:numPr>
          <w:ilvl w:val="2"/>
          <w:numId w:val="13"/>
        </w:numPr>
        <w:tabs>
          <w:tab w:val="left" w:pos="720"/>
        </w:tabs>
        <w:ind w:left="567" w:hanging="567"/>
        <w:rPr>
          <w:rFonts w:ascii="Tahoma" w:hAnsi="Tahoma" w:cs="Tahoma"/>
          <w:color w:val="auto"/>
          <w:sz w:val="16"/>
          <w:szCs w:val="16"/>
        </w:rPr>
      </w:pPr>
      <w:r w:rsidRPr="006B1D3F">
        <w:rPr>
          <w:rFonts w:ascii="Tahoma" w:hAnsi="Tahoma" w:cs="Tahoma"/>
          <w:color w:val="auto"/>
          <w:sz w:val="16"/>
          <w:szCs w:val="16"/>
        </w:rPr>
        <w:t xml:space="preserve">о наступлении определенных событий в порядке, установленном законодательством Республики Казахстан и внутренними документами Брокера.                                                          </w:t>
      </w:r>
    </w:p>
    <w:p w14:paraId="274BEC76" w14:textId="77777777" w:rsidR="00194DA0" w:rsidRPr="006B1D3F" w:rsidRDefault="00CE0116" w:rsidP="009609D7">
      <w:pPr>
        <w:numPr>
          <w:ilvl w:val="0"/>
          <w:numId w:val="8"/>
        </w:numPr>
        <w:tabs>
          <w:tab w:val="clear" w:pos="360"/>
        </w:tabs>
        <w:ind w:left="567" w:hanging="283"/>
        <w:jc w:val="both"/>
        <w:rPr>
          <w:rFonts w:ascii="Tahoma" w:eastAsia="Times New Roman" w:hAnsi="Tahoma" w:cs="Tahoma"/>
          <w:snapToGrid w:val="0"/>
          <w:sz w:val="16"/>
          <w:szCs w:val="16"/>
          <w:lang w:eastAsia="ru-RU"/>
        </w:rPr>
      </w:pPr>
      <w:r w:rsidRPr="006B1D3F">
        <w:rPr>
          <w:rStyle w:val="s0"/>
          <w:rFonts w:ascii="Tahoma" w:hAnsi="Tahoma" w:cs="Tahoma"/>
          <w:sz w:val="16"/>
          <w:szCs w:val="16"/>
          <w:shd w:val="clear" w:color="auto" w:fill="FFFFFF"/>
        </w:rPr>
        <w:t xml:space="preserve">Уведомления оформляются и направляются Компанией клиенту путем их размещения на официальном </w:t>
      </w:r>
      <w:r w:rsidR="009609D7" w:rsidRPr="006B1D3F">
        <w:rPr>
          <w:rStyle w:val="s0"/>
          <w:rFonts w:ascii="Tahoma" w:hAnsi="Tahoma" w:cs="Tahoma"/>
          <w:sz w:val="16"/>
          <w:szCs w:val="16"/>
          <w:shd w:val="clear" w:color="auto" w:fill="FFFFFF"/>
        </w:rPr>
        <w:t>Интернет-ресурсе</w:t>
      </w:r>
      <w:r w:rsidRPr="006B1D3F">
        <w:rPr>
          <w:rStyle w:val="s0"/>
          <w:rFonts w:ascii="Tahoma" w:hAnsi="Tahoma" w:cs="Tahoma"/>
          <w:sz w:val="16"/>
          <w:szCs w:val="16"/>
          <w:shd w:val="clear" w:color="auto" w:fill="FFFFFF"/>
        </w:rPr>
        <w:t xml:space="preserve"> Компании в день возникновения основания отправки такого уведомления</w:t>
      </w:r>
      <w:r w:rsidR="00194DA0" w:rsidRPr="006B1D3F">
        <w:rPr>
          <w:rFonts w:ascii="Tahoma" w:eastAsia="Times New Roman" w:hAnsi="Tahoma" w:cs="Tahoma"/>
          <w:snapToGrid w:val="0"/>
          <w:sz w:val="16"/>
          <w:szCs w:val="16"/>
          <w:lang w:eastAsia="ru-RU"/>
        </w:rPr>
        <w:t xml:space="preserve">                                                         </w:t>
      </w:r>
    </w:p>
    <w:p w14:paraId="26BB459B" w14:textId="77777777" w:rsidR="00194DA0" w:rsidRPr="006B1D3F" w:rsidRDefault="00194DA0" w:rsidP="009609D7">
      <w:pPr>
        <w:tabs>
          <w:tab w:val="left" w:pos="0"/>
          <w:tab w:val="left" w:pos="720"/>
        </w:tabs>
        <w:ind w:left="567" w:hanging="567"/>
        <w:jc w:val="both"/>
        <w:rPr>
          <w:rFonts w:ascii="Tahoma" w:eastAsia="Times New Roman" w:hAnsi="Tahoma" w:cs="Tahoma"/>
          <w:snapToGrid w:val="0"/>
          <w:color w:val="FF0000"/>
          <w:sz w:val="16"/>
          <w:szCs w:val="16"/>
          <w:lang w:eastAsia="ru-RU"/>
        </w:rPr>
      </w:pPr>
      <w:r w:rsidRPr="006B1D3F">
        <w:rPr>
          <w:rFonts w:ascii="Tahoma" w:eastAsia="Times New Roman" w:hAnsi="Tahoma" w:cs="Tahoma"/>
          <w:snapToGrid w:val="0"/>
          <w:color w:val="000000"/>
          <w:sz w:val="16"/>
          <w:szCs w:val="16"/>
          <w:shd w:val="clear" w:color="auto" w:fill="FFFFFF"/>
          <w:lang w:eastAsia="ru-RU"/>
        </w:rPr>
        <w:t xml:space="preserve"> </w:t>
      </w:r>
    </w:p>
    <w:p w14:paraId="796A23DF" w14:textId="77777777" w:rsidR="00194DA0" w:rsidRPr="006B1D3F" w:rsidRDefault="00194DA0" w:rsidP="009609D7">
      <w:pPr>
        <w:numPr>
          <w:ilvl w:val="2"/>
          <w:numId w:val="13"/>
        </w:numPr>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не заключать сделки с ФИ по цене худшей, чем наилучшая цена встречных заявок (предложений) на заключение сделок с ФИ данного типа, зарегистрированных в торговой системе Фондовой биржи на момент заключения данной сделки;</w:t>
      </w:r>
    </w:p>
    <w:p w14:paraId="79625BDE" w14:textId="4FE2E21D" w:rsidR="00672088" w:rsidRPr="00672088" w:rsidRDefault="00194DA0" w:rsidP="008F5430">
      <w:pPr>
        <w:pStyle w:val="afff"/>
        <w:numPr>
          <w:ilvl w:val="2"/>
          <w:numId w:val="13"/>
        </w:numPr>
        <w:jc w:val="both"/>
        <w:rPr>
          <w:rFonts w:ascii="Tahoma" w:hAnsi="Tahoma" w:cs="Tahoma"/>
          <w:snapToGrid w:val="0"/>
          <w:sz w:val="16"/>
          <w:szCs w:val="16"/>
        </w:rPr>
      </w:pPr>
      <w:r w:rsidRPr="00672088">
        <w:rPr>
          <w:rFonts w:ascii="Tahoma" w:hAnsi="Tahoma" w:cs="Tahoma"/>
          <w:snapToGrid w:val="0"/>
          <w:sz w:val="16"/>
          <w:szCs w:val="16"/>
        </w:rPr>
        <w:t>уведомлять Клиента о возможности и фактах возникновения конфликта интересов. В случае возникновения конфликта интересов совершать сделку с ФИ, исходя из приоритета интересов Клиента над своими интересами</w:t>
      </w:r>
      <w:r w:rsidR="00672088">
        <w:rPr>
          <w:rFonts w:ascii="Tahoma" w:hAnsi="Tahoma" w:cs="Tahoma"/>
          <w:snapToGrid w:val="0"/>
          <w:sz w:val="16"/>
          <w:szCs w:val="16"/>
        </w:rPr>
        <w:t>,</w:t>
      </w:r>
      <w:r w:rsidR="00672088" w:rsidRPr="00672088">
        <w:t xml:space="preserve"> </w:t>
      </w:r>
      <w:r w:rsidR="00672088" w:rsidRPr="00672088">
        <w:rPr>
          <w:rFonts w:ascii="Tahoma" w:hAnsi="Tahoma" w:cs="Tahoma"/>
          <w:snapToGrid w:val="0"/>
          <w:sz w:val="16"/>
          <w:szCs w:val="16"/>
        </w:rPr>
        <w:t>интересами своих работников, акционеров и аффилированных лиц;</w:t>
      </w:r>
    </w:p>
    <w:p w14:paraId="77EF16AC" w14:textId="1468B9D8" w:rsidR="00194DA0" w:rsidRPr="006B1D3F" w:rsidRDefault="00194DA0" w:rsidP="008F5430">
      <w:pPr>
        <w:ind w:left="567"/>
        <w:jc w:val="both"/>
        <w:rPr>
          <w:rFonts w:ascii="Tahoma" w:eastAsia="Times New Roman" w:hAnsi="Tahoma" w:cs="Tahoma"/>
          <w:snapToGrid w:val="0"/>
          <w:sz w:val="16"/>
          <w:szCs w:val="16"/>
          <w:lang w:eastAsia="ru-RU"/>
        </w:rPr>
      </w:pPr>
    </w:p>
    <w:p w14:paraId="2A45BDA5" w14:textId="77777777" w:rsidR="00194DA0" w:rsidRPr="006B1D3F" w:rsidRDefault="00194DA0" w:rsidP="009609D7">
      <w:pPr>
        <w:numPr>
          <w:ilvl w:val="2"/>
          <w:numId w:val="13"/>
        </w:numPr>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z w:val="16"/>
          <w:szCs w:val="16"/>
          <w:lang w:eastAsia="ru-RU"/>
        </w:rPr>
        <w:t xml:space="preserve">информировать уполномоченный орган о сделке с ФИ, совершенной в соответствии с данным брокерским Договором и в отношении которой законодательством Республики Казахстан установлены ограничения и особые условия </w:t>
      </w:r>
      <w:r w:rsidRPr="006B1D3F">
        <w:rPr>
          <w:rFonts w:ascii="Tahoma" w:eastAsia="Times New Roman" w:hAnsi="Tahoma" w:cs="Tahoma"/>
          <w:iCs/>
          <w:sz w:val="16"/>
          <w:szCs w:val="16"/>
          <w:lang w:eastAsia="ru-RU"/>
        </w:rPr>
        <w:t>не позднее дня, следующего за днем заключения такой сделки;</w:t>
      </w:r>
    </w:p>
    <w:p w14:paraId="6F3FEA91" w14:textId="77777777" w:rsidR="00672088" w:rsidRDefault="00194DA0" w:rsidP="009609D7">
      <w:pPr>
        <w:numPr>
          <w:ilvl w:val="2"/>
          <w:numId w:val="13"/>
        </w:numPr>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сохранять конфиденциальность информации о лицевом счете Клиента,</w:t>
      </w:r>
      <w:r w:rsidR="00CE0116" w:rsidRPr="006B1D3F">
        <w:rPr>
          <w:rFonts w:ascii="Tahoma" w:hAnsi="Tahoma" w:cs="Tahoma"/>
          <w:sz w:val="16"/>
          <w:szCs w:val="16"/>
        </w:rPr>
        <w:t xml:space="preserve"> в том числе конфиденциальность информации, полученной Брокером от Клиента при предоставлении электронных услуг,</w:t>
      </w:r>
      <w:r w:rsidRPr="006B1D3F">
        <w:rPr>
          <w:rFonts w:ascii="Tahoma" w:eastAsia="Times New Roman" w:hAnsi="Tahoma" w:cs="Tahoma"/>
          <w:snapToGrid w:val="0"/>
          <w:sz w:val="16"/>
          <w:szCs w:val="16"/>
          <w:lang w:eastAsia="ru-RU"/>
        </w:rPr>
        <w:t xml:space="preserve"> за исключением случаев, установленных законодательством</w:t>
      </w:r>
      <w:r w:rsidR="00CE0116" w:rsidRPr="006B1D3F">
        <w:rPr>
          <w:rFonts w:ascii="Tahoma" w:eastAsia="Times New Roman" w:hAnsi="Tahoma" w:cs="Tahoma"/>
          <w:snapToGrid w:val="0"/>
          <w:sz w:val="16"/>
          <w:szCs w:val="16"/>
          <w:lang w:eastAsia="ru-RU"/>
        </w:rPr>
        <w:t xml:space="preserve"> РК</w:t>
      </w:r>
      <w:r w:rsidRPr="006B1D3F">
        <w:rPr>
          <w:rFonts w:ascii="Tahoma" w:eastAsia="Times New Roman" w:hAnsi="Tahoma" w:cs="Tahoma"/>
          <w:snapToGrid w:val="0"/>
          <w:sz w:val="16"/>
          <w:szCs w:val="16"/>
          <w:lang w:eastAsia="ru-RU"/>
        </w:rPr>
        <w:t>, а также когда Клиент предоставил право раскрытия такой информации</w:t>
      </w:r>
      <w:r w:rsidR="00672088">
        <w:rPr>
          <w:rFonts w:ascii="Tahoma" w:eastAsia="Times New Roman" w:hAnsi="Tahoma" w:cs="Tahoma"/>
          <w:snapToGrid w:val="0"/>
          <w:sz w:val="16"/>
          <w:szCs w:val="16"/>
          <w:lang w:eastAsia="ru-RU"/>
        </w:rPr>
        <w:t>;</w:t>
      </w:r>
    </w:p>
    <w:p w14:paraId="2F744D77" w14:textId="77777777" w:rsidR="00CF6AE7" w:rsidRDefault="00672088" w:rsidP="008F5430">
      <w:pPr>
        <w:pStyle w:val="afff"/>
        <w:numPr>
          <w:ilvl w:val="2"/>
          <w:numId w:val="13"/>
        </w:numPr>
        <w:jc w:val="both"/>
        <w:rPr>
          <w:rFonts w:ascii="Tahoma" w:hAnsi="Tahoma" w:cs="Tahoma"/>
          <w:snapToGrid w:val="0"/>
          <w:sz w:val="16"/>
          <w:szCs w:val="16"/>
        </w:rPr>
      </w:pPr>
      <w:r w:rsidRPr="00672088">
        <w:rPr>
          <w:rFonts w:ascii="Tahoma" w:hAnsi="Tahoma" w:cs="Tahoma"/>
          <w:snapToGrid w:val="0"/>
          <w:sz w:val="16"/>
          <w:szCs w:val="16"/>
        </w:rPr>
        <w:t>не принимать наличные деньги от Клиента для зачисления на банковские счета, предназначенные для учета и хранения денег Клиента</w:t>
      </w:r>
      <w:r w:rsidR="00CF6AE7">
        <w:rPr>
          <w:rFonts w:ascii="Tahoma" w:hAnsi="Tahoma" w:cs="Tahoma"/>
          <w:snapToGrid w:val="0"/>
          <w:sz w:val="16"/>
          <w:szCs w:val="16"/>
        </w:rPr>
        <w:t>;</w:t>
      </w:r>
    </w:p>
    <w:p w14:paraId="04BD9C94" w14:textId="10FAA42B" w:rsidR="00CF6AE7" w:rsidRPr="00CF6AE7" w:rsidRDefault="00CF6AE7" w:rsidP="005C20AB">
      <w:pPr>
        <w:pStyle w:val="afff"/>
        <w:spacing w:after="60"/>
        <w:ind w:left="567"/>
        <w:jc w:val="both"/>
        <w:rPr>
          <w:rFonts w:ascii="Tahoma" w:hAnsi="Tahoma" w:cs="Tahoma"/>
          <w:snapToGrid w:val="0"/>
          <w:sz w:val="16"/>
          <w:szCs w:val="16"/>
        </w:rPr>
      </w:pPr>
      <w:r>
        <w:rPr>
          <w:rFonts w:ascii="Tahoma" w:hAnsi="Tahoma" w:cs="Tahoma"/>
          <w:snapToGrid w:val="0"/>
          <w:sz w:val="16"/>
          <w:szCs w:val="16"/>
        </w:rPr>
        <w:t xml:space="preserve">5.3.17. </w:t>
      </w:r>
      <w:r w:rsidR="00D763D2">
        <w:rPr>
          <w:rFonts w:ascii="Tahoma" w:hAnsi="Tahoma" w:cs="Tahoma"/>
          <w:snapToGrid w:val="0"/>
          <w:sz w:val="16"/>
          <w:szCs w:val="16"/>
        </w:rPr>
        <w:t>п</w:t>
      </w:r>
      <w:r w:rsidRPr="00CF6AE7">
        <w:rPr>
          <w:rFonts w:ascii="Tahoma" w:hAnsi="Tahoma" w:cs="Tahoma"/>
          <w:snapToGrid w:val="0"/>
          <w:sz w:val="16"/>
          <w:szCs w:val="16"/>
        </w:rPr>
        <w:t>редоставлять Клиенту по его запросу Акты выполненных работ/оказанных услуг.</w:t>
      </w:r>
    </w:p>
    <w:p w14:paraId="3A49E936" w14:textId="77777777" w:rsidR="00194DA0" w:rsidRPr="00CF6AE7" w:rsidRDefault="00194DA0" w:rsidP="005C20AB">
      <w:pPr>
        <w:pStyle w:val="afff"/>
        <w:numPr>
          <w:ilvl w:val="0"/>
          <w:numId w:val="15"/>
        </w:numPr>
        <w:spacing w:after="60"/>
        <w:ind w:left="567" w:hanging="567"/>
        <w:jc w:val="both"/>
        <w:rPr>
          <w:rFonts w:ascii="Tahoma" w:hAnsi="Tahoma" w:cs="Tahoma"/>
          <w:b/>
          <w:snapToGrid w:val="0"/>
          <w:sz w:val="16"/>
          <w:szCs w:val="16"/>
        </w:rPr>
      </w:pPr>
      <w:r w:rsidRPr="00CF6AE7">
        <w:rPr>
          <w:rFonts w:ascii="Tahoma" w:hAnsi="Tahoma" w:cs="Tahoma"/>
          <w:b/>
          <w:snapToGrid w:val="0"/>
          <w:sz w:val="16"/>
          <w:szCs w:val="16"/>
        </w:rPr>
        <w:t>Брокер имеет право:</w:t>
      </w:r>
    </w:p>
    <w:p w14:paraId="408489DE" w14:textId="77777777" w:rsidR="00194DA0" w:rsidRPr="006B1D3F" w:rsidRDefault="00194DA0" w:rsidP="009609D7">
      <w:pPr>
        <w:numPr>
          <w:ilvl w:val="2"/>
          <w:numId w:val="14"/>
        </w:numPr>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в случае </w:t>
      </w:r>
      <w:r w:rsidR="00CE0116" w:rsidRPr="006B1D3F">
        <w:rPr>
          <w:rFonts w:ascii="Tahoma" w:eastAsia="Times New Roman" w:hAnsi="Tahoma" w:cs="Tahoma"/>
          <w:snapToGrid w:val="0"/>
          <w:sz w:val="16"/>
          <w:szCs w:val="16"/>
          <w:lang w:eastAsia="ru-RU"/>
        </w:rPr>
        <w:t xml:space="preserve">несоблюдения </w:t>
      </w:r>
      <w:r w:rsidRPr="006B1D3F">
        <w:rPr>
          <w:rFonts w:ascii="Tahoma" w:eastAsia="Times New Roman" w:hAnsi="Tahoma" w:cs="Tahoma"/>
          <w:snapToGrid w:val="0"/>
          <w:sz w:val="16"/>
          <w:szCs w:val="16"/>
          <w:lang w:eastAsia="ru-RU"/>
        </w:rPr>
        <w:t>Клиентом</w:t>
      </w:r>
      <w:r w:rsidR="009609D7" w:rsidRPr="006B1D3F">
        <w:rPr>
          <w:rFonts w:ascii="Tahoma" w:eastAsia="Times New Roman" w:hAnsi="Tahoma" w:cs="Tahoma"/>
          <w:snapToGrid w:val="0"/>
          <w:sz w:val="16"/>
          <w:szCs w:val="16"/>
          <w:lang w:eastAsia="ru-RU"/>
        </w:rPr>
        <w:t xml:space="preserve"> </w:t>
      </w:r>
      <w:r w:rsidR="00CE0116" w:rsidRPr="006B1D3F">
        <w:rPr>
          <w:rFonts w:ascii="Tahoma" w:eastAsia="Times New Roman" w:hAnsi="Tahoma" w:cs="Tahoma"/>
          <w:snapToGrid w:val="0"/>
          <w:sz w:val="16"/>
          <w:szCs w:val="16"/>
          <w:lang w:eastAsia="ru-RU"/>
        </w:rPr>
        <w:t>порядка</w:t>
      </w:r>
      <w:r w:rsidRPr="006B1D3F">
        <w:rPr>
          <w:rFonts w:ascii="Tahoma" w:eastAsia="Times New Roman" w:hAnsi="Tahoma" w:cs="Tahoma"/>
          <w:snapToGrid w:val="0"/>
          <w:sz w:val="16"/>
          <w:szCs w:val="16"/>
          <w:lang w:eastAsia="ru-RU"/>
        </w:rPr>
        <w:t xml:space="preserve">, </w:t>
      </w:r>
      <w:r w:rsidR="00CE0116" w:rsidRPr="006B1D3F">
        <w:rPr>
          <w:rFonts w:ascii="Tahoma" w:eastAsia="Times New Roman" w:hAnsi="Tahoma" w:cs="Tahoma"/>
          <w:snapToGrid w:val="0"/>
          <w:sz w:val="16"/>
          <w:szCs w:val="16"/>
          <w:lang w:eastAsia="ru-RU"/>
        </w:rPr>
        <w:t xml:space="preserve">установленного </w:t>
      </w:r>
      <w:r w:rsidRPr="006B1D3F">
        <w:rPr>
          <w:rFonts w:ascii="Tahoma" w:eastAsia="Times New Roman" w:hAnsi="Tahoma" w:cs="Tahoma"/>
          <w:snapToGrid w:val="0"/>
          <w:sz w:val="16"/>
          <w:szCs w:val="16"/>
          <w:lang w:eastAsia="ru-RU"/>
        </w:rPr>
        <w:t>в п. 4. настоящего Договора, приостановить операции по лицевому счету Клиента до</w:t>
      </w:r>
      <w:r w:rsidR="009609D7" w:rsidRPr="006B1D3F">
        <w:rPr>
          <w:rFonts w:ascii="Tahoma" w:eastAsia="Times New Roman" w:hAnsi="Tahoma" w:cs="Tahoma"/>
          <w:snapToGrid w:val="0"/>
          <w:sz w:val="16"/>
          <w:szCs w:val="16"/>
          <w:lang w:eastAsia="ru-RU"/>
        </w:rPr>
        <w:t xml:space="preserve"> </w:t>
      </w:r>
      <w:r w:rsidR="00CE0116" w:rsidRPr="006B1D3F">
        <w:rPr>
          <w:rFonts w:ascii="Tahoma" w:eastAsia="Times New Roman" w:hAnsi="Tahoma" w:cs="Tahoma"/>
          <w:snapToGrid w:val="0"/>
          <w:sz w:val="16"/>
          <w:szCs w:val="16"/>
          <w:lang w:eastAsia="ru-RU"/>
        </w:rPr>
        <w:t>устранения нарушений/несоответствий</w:t>
      </w:r>
      <w:r w:rsidRPr="006B1D3F">
        <w:rPr>
          <w:rFonts w:ascii="Tahoma" w:eastAsia="Times New Roman" w:hAnsi="Tahoma" w:cs="Tahoma"/>
          <w:snapToGrid w:val="0"/>
          <w:sz w:val="16"/>
          <w:szCs w:val="16"/>
          <w:lang w:eastAsia="ru-RU"/>
        </w:rPr>
        <w:t>;</w:t>
      </w:r>
    </w:p>
    <w:p w14:paraId="37A9EDE7" w14:textId="77777777" w:rsidR="00194DA0" w:rsidRPr="006B1D3F" w:rsidRDefault="00194DA0" w:rsidP="009609D7">
      <w:pPr>
        <w:numPr>
          <w:ilvl w:val="2"/>
          <w:numId w:val="14"/>
        </w:numPr>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в случае неоплаты Клиентом в срок, указанный в п. 5.1.3, вознаграждения Брокера и расходов, связанных с выполнением настоящего Договора, списать неоплаченную сумму в </w:t>
      </w:r>
      <w:proofErr w:type="spellStart"/>
      <w:r w:rsidRPr="006B1D3F">
        <w:rPr>
          <w:rFonts w:ascii="Tahoma" w:eastAsia="Times New Roman" w:hAnsi="Tahoma" w:cs="Tahoma"/>
          <w:snapToGrid w:val="0"/>
          <w:sz w:val="16"/>
          <w:szCs w:val="16"/>
          <w:lang w:eastAsia="ru-RU"/>
        </w:rPr>
        <w:t>безакцептном</w:t>
      </w:r>
      <w:proofErr w:type="spellEnd"/>
      <w:r w:rsidRPr="006B1D3F">
        <w:rPr>
          <w:rFonts w:ascii="Tahoma" w:eastAsia="Times New Roman" w:hAnsi="Tahoma" w:cs="Tahoma"/>
          <w:snapToGrid w:val="0"/>
          <w:sz w:val="16"/>
          <w:szCs w:val="16"/>
          <w:lang w:eastAsia="ru-RU"/>
        </w:rPr>
        <w:t xml:space="preserve"> порядке;</w:t>
      </w:r>
    </w:p>
    <w:p w14:paraId="0D18921C" w14:textId="77777777" w:rsidR="00194DA0" w:rsidRPr="006B1D3F" w:rsidRDefault="00194DA0" w:rsidP="009609D7">
      <w:pPr>
        <w:numPr>
          <w:ilvl w:val="2"/>
          <w:numId w:val="14"/>
        </w:numPr>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отказать в приеме Приказа и Клиентского заказа, если он не соответствует </w:t>
      </w:r>
      <w:r w:rsidR="00CE0116" w:rsidRPr="006B1D3F">
        <w:rPr>
          <w:rFonts w:ascii="Tahoma" w:hAnsi="Tahoma" w:cs="Tahoma"/>
          <w:sz w:val="16"/>
          <w:szCs w:val="16"/>
        </w:rPr>
        <w:t xml:space="preserve">требованиям, установленным настоящим </w:t>
      </w:r>
      <w:r w:rsidR="009609D7" w:rsidRPr="006B1D3F">
        <w:rPr>
          <w:rFonts w:ascii="Tahoma" w:hAnsi="Tahoma" w:cs="Tahoma"/>
          <w:sz w:val="16"/>
          <w:szCs w:val="16"/>
        </w:rPr>
        <w:t>Договором</w:t>
      </w:r>
      <w:r w:rsidRPr="006B1D3F">
        <w:rPr>
          <w:rFonts w:ascii="Tahoma" w:eastAsia="Times New Roman" w:hAnsi="Tahoma" w:cs="Tahoma"/>
          <w:snapToGrid w:val="0"/>
          <w:sz w:val="16"/>
          <w:szCs w:val="16"/>
          <w:lang w:eastAsia="ru-RU"/>
        </w:rPr>
        <w:t>;</w:t>
      </w:r>
    </w:p>
    <w:p w14:paraId="02A9F1D3" w14:textId="77777777" w:rsidR="00194DA0" w:rsidRPr="006B1D3F" w:rsidRDefault="00194DA0" w:rsidP="009609D7">
      <w:pPr>
        <w:numPr>
          <w:ilvl w:val="2"/>
          <w:numId w:val="14"/>
        </w:numPr>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передоверить совершение сделки с ценными бумагами другому Брокеру, в случае если данная мера является целесообразной и совершается в соответствии с действующим законодательством;</w:t>
      </w:r>
    </w:p>
    <w:p w14:paraId="4CAEE13A" w14:textId="77777777" w:rsidR="00194DA0" w:rsidRPr="006B1D3F" w:rsidRDefault="00194DA0" w:rsidP="009609D7">
      <w:pPr>
        <w:numPr>
          <w:ilvl w:val="2"/>
          <w:numId w:val="14"/>
        </w:numPr>
        <w:tabs>
          <w:tab w:val="left" w:pos="142"/>
        </w:tabs>
        <w:ind w:left="567" w:hanging="567"/>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при совершении сделки на основании поданного Клиентского заказа и документа подтверждающего сделку (биржевое свидетельство, </w:t>
      </w:r>
      <w:r w:rsidRPr="006B1D3F">
        <w:rPr>
          <w:rFonts w:ascii="Tahoma" w:eastAsia="Times New Roman" w:hAnsi="Tahoma" w:cs="Tahoma"/>
          <w:snapToGrid w:val="0"/>
          <w:sz w:val="16"/>
          <w:szCs w:val="16"/>
          <w:lang w:val="en-US" w:eastAsia="ru-RU"/>
        </w:rPr>
        <w:t>Trade</w:t>
      </w:r>
      <w:r w:rsidRPr="006B1D3F">
        <w:rPr>
          <w:rFonts w:ascii="Tahoma" w:eastAsia="Times New Roman" w:hAnsi="Tahoma" w:cs="Tahoma"/>
          <w:snapToGrid w:val="0"/>
          <w:sz w:val="16"/>
          <w:szCs w:val="16"/>
          <w:lang w:eastAsia="ru-RU"/>
        </w:rPr>
        <w:t xml:space="preserve"> </w:t>
      </w:r>
      <w:r w:rsidRPr="006B1D3F">
        <w:rPr>
          <w:rFonts w:ascii="Tahoma" w:eastAsia="Times New Roman" w:hAnsi="Tahoma" w:cs="Tahoma"/>
          <w:snapToGrid w:val="0"/>
          <w:sz w:val="16"/>
          <w:szCs w:val="16"/>
          <w:lang w:val="en-US" w:eastAsia="ru-RU"/>
        </w:rPr>
        <w:t>confirmation</w:t>
      </w:r>
      <w:r w:rsidRPr="006B1D3F">
        <w:rPr>
          <w:rFonts w:ascii="Tahoma" w:eastAsia="Times New Roman" w:hAnsi="Tahoma" w:cs="Tahoma"/>
          <w:snapToGrid w:val="0"/>
          <w:sz w:val="16"/>
          <w:szCs w:val="16"/>
          <w:lang w:eastAsia="ru-RU"/>
        </w:rPr>
        <w:t xml:space="preserve">, договор и т.д.), в случае недостаточности денежных средств в национальной, а также иностранных валютах на каком – либо из счетов Клиента, открытых в ЦДЦБ и в банке </w:t>
      </w:r>
      <w:proofErr w:type="spellStart"/>
      <w:r w:rsidRPr="006B1D3F">
        <w:rPr>
          <w:rFonts w:ascii="Tahoma" w:eastAsia="Times New Roman" w:hAnsi="Tahoma" w:cs="Tahoma"/>
          <w:snapToGrid w:val="0"/>
          <w:sz w:val="16"/>
          <w:szCs w:val="16"/>
          <w:lang w:eastAsia="ru-RU"/>
        </w:rPr>
        <w:t>кастодиане</w:t>
      </w:r>
      <w:proofErr w:type="spellEnd"/>
      <w:r w:rsidRPr="006B1D3F">
        <w:rPr>
          <w:rFonts w:ascii="Tahoma" w:eastAsia="Times New Roman" w:hAnsi="Tahoma" w:cs="Tahoma"/>
          <w:snapToGrid w:val="0"/>
          <w:sz w:val="16"/>
          <w:szCs w:val="16"/>
          <w:lang w:eastAsia="ru-RU"/>
        </w:rPr>
        <w:t xml:space="preserve">, для проведения операции (расчета) по сделке, Брокер имеет право - в рамках сделки, без дополнительных Приказов и иных распоряжений со стороны Клиента, обеспечить необходимую сумму для сделки - путем конвертации валюты, перевода денежных  средств, а также покупки и продажи валюты  между счетами открытыми Клиентом в рамках  договора в ЦДЦБ и счетами в банке – </w:t>
      </w:r>
      <w:proofErr w:type="spellStart"/>
      <w:r w:rsidRPr="006B1D3F">
        <w:rPr>
          <w:rFonts w:ascii="Tahoma" w:eastAsia="Times New Roman" w:hAnsi="Tahoma" w:cs="Tahoma"/>
          <w:snapToGrid w:val="0"/>
          <w:sz w:val="16"/>
          <w:szCs w:val="16"/>
          <w:lang w:eastAsia="ru-RU"/>
        </w:rPr>
        <w:t>кастодиане</w:t>
      </w:r>
      <w:proofErr w:type="spellEnd"/>
      <w:r w:rsidRPr="006B1D3F">
        <w:rPr>
          <w:rFonts w:ascii="Tahoma" w:eastAsia="Times New Roman" w:hAnsi="Tahoma" w:cs="Tahoma"/>
          <w:snapToGrid w:val="0"/>
          <w:sz w:val="16"/>
          <w:szCs w:val="16"/>
          <w:lang w:eastAsia="ru-RU"/>
        </w:rPr>
        <w:t xml:space="preserve">. </w:t>
      </w:r>
    </w:p>
    <w:p w14:paraId="0490196D" w14:textId="1E909866" w:rsidR="00C815F9" w:rsidRPr="006B1D3F" w:rsidRDefault="00C815F9" w:rsidP="00C815F9">
      <w:pPr>
        <w:numPr>
          <w:ilvl w:val="2"/>
          <w:numId w:val="14"/>
        </w:numPr>
        <w:tabs>
          <w:tab w:val="clear" w:pos="720"/>
          <w:tab w:val="left" w:pos="142"/>
        </w:tabs>
        <w:ind w:left="567" w:hanging="567"/>
        <w:jc w:val="both"/>
        <w:rPr>
          <w:rFonts w:ascii="Tahoma" w:eastAsia="Times New Roman" w:hAnsi="Tahoma" w:cs="Tahoma"/>
          <w:sz w:val="16"/>
          <w:szCs w:val="16"/>
          <w:lang w:eastAsia="ru-RU"/>
        </w:rPr>
      </w:pPr>
      <w:bookmarkStart w:id="20" w:name="_Hlk51147022"/>
      <w:r w:rsidRPr="006B1D3F">
        <w:rPr>
          <w:rFonts w:ascii="Tahoma" w:eastAsia="Times New Roman" w:hAnsi="Tahoma" w:cs="Tahoma"/>
          <w:sz w:val="16"/>
          <w:szCs w:val="16"/>
          <w:lang w:eastAsia="ru-RU"/>
        </w:rPr>
        <w:t>на предоставление/отправку Клиенту информации, требуемой для динамической идентификации Клиента, а также другой информации касательно фондового рынка, рекламных\промо акций и мероприятий Брокера и других событий Брокера по существующим каналам связи (телефония, e-</w:t>
      </w:r>
      <w:proofErr w:type="spellStart"/>
      <w:r w:rsidRPr="006B1D3F">
        <w:rPr>
          <w:rFonts w:ascii="Tahoma" w:eastAsia="Times New Roman" w:hAnsi="Tahoma" w:cs="Tahoma"/>
          <w:sz w:val="16"/>
          <w:szCs w:val="16"/>
          <w:lang w:eastAsia="ru-RU"/>
        </w:rPr>
        <w:t>mail</w:t>
      </w:r>
      <w:proofErr w:type="spellEnd"/>
      <w:r w:rsidRPr="006B1D3F">
        <w:rPr>
          <w:rFonts w:ascii="Tahoma" w:eastAsia="Times New Roman" w:hAnsi="Tahoma" w:cs="Tahoma"/>
          <w:sz w:val="16"/>
          <w:szCs w:val="16"/>
          <w:lang w:eastAsia="ru-RU"/>
        </w:rPr>
        <w:t>, SMS, мессенджеры), а также по каналам связи, которые могут появиться в будущем.</w:t>
      </w:r>
    </w:p>
    <w:p w14:paraId="272C1203" w14:textId="77777777" w:rsidR="00C815F9" w:rsidRPr="006B1D3F" w:rsidRDefault="00C815F9" w:rsidP="00C815F9">
      <w:pPr>
        <w:numPr>
          <w:ilvl w:val="2"/>
          <w:numId w:val="14"/>
        </w:numPr>
        <w:tabs>
          <w:tab w:val="clear" w:pos="720"/>
          <w:tab w:val="left" w:pos="142"/>
        </w:tabs>
        <w:ind w:left="567" w:hanging="567"/>
        <w:jc w:val="both"/>
        <w:rPr>
          <w:rFonts w:ascii="Tahoma" w:eastAsia="Times New Roman" w:hAnsi="Tahoma" w:cs="Tahoma"/>
          <w:sz w:val="16"/>
          <w:szCs w:val="16"/>
          <w:lang w:eastAsia="ru-RU"/>
        </w:rPr>
      </w:pPr>
      <w:r w:rsidRPr="006B1D3F">
        <w:rPr>
          <w:rFonts w:ascii="Tahoma" w:eastAsia="Times New Roman" w:hAnsi="Tahoma" w:cs="Tahoma"/>
          <w:sz w:val="16"/>
          <w:szCs w:val="16"/>
          <w:lang w:eastAsia="ru-RU"/>
        </w:rPr>
        <w:t xml:space="preserve">приобретать за счет собственных средств безналичную иностранную валюту для совершения с Клиентами обменных операций на неорганизованном рынке;  </w:t>
      </w:r>
    </w:p>
    <w:p w14:paraId="60BBC565" w14:textId="77777777" w:rsidR="00C815F9" w:rsidRPr="006B1D3F" w:rsidRDefault="00C815F9" w:rsidP="00C815F9">
      <w:pPr>
        <w:numPr>
          <w:ilvl w:val="2"/>
          <w:numId w:val="14"/>
        </w:numPr>
        <w:tabs>
          <w:tab w:val="clear" w:pos="720"/>
          <w:tab w:val="left" w:pos="142"/>
        </w:tabs>
        <w:ind w:left="567" w:hanging="567"/>
        <w:jc w:val="both"/>
        <w:rPr>
          <w:rFonts w:ascii="Tahoma" w:eastAsia="Times New Roman" w:hAnsi="Tahoma" w:cs="Tahoma"/>
          <w:sz w:val="16"/>
          <w:szCs w:val="16"/>
          <w:lang w:eastAsia="ru-RU"/>
        </w:rPr>
      </w:pPr>
      <w:r w:rsidRPr="006B1D3F">
        <w:rPr>
          <w:rFonts w:ascii="Tahoma" w:eastAsia="Times New Roman" w:hAnsi="Tahoma" w:cs="Tahoma"/>
          <w:sz w:val="16"/>
          <w:szCs w:val="16"/>
          <w:lang w:eastAsia="ru-RU"/>
        </w:rPr>
        <w:t>совершать с Клиентом на неорганизованном рынке на основании поданных им клиентских заказов (приказов/поручений) обменные операции с безналичной иностранной валютой в порядке и на условиях, установленных Регламентом и иными внутренними документами Брокера. При этом, Брокер обеспечивает неукоснительное соблюдение условий, поданных Клиентом клиентских заказов (приказов/поручений).</w:t>
      </w:r>
    </w:p>
    <w:bookmarkEnd w:id="20"/>
    <w:p w14:paraId="6C03430A" w14:textId="77777777" w:rsidR="00194DA0" w:rsidRPr="006B1D3F" w:rsidRDefault="00194DA0" w:rsidP="009609D7">
      <w:pPr>
        <w:numPr>
          <w:ilvl w:val="2"/>
          <w:numId w:val="14"/>
        </w:numPr>
        <w:tabs>
          <w:tab w:val="left" w:pos="142"/>
        </w:tabs>
        <w:ind w:left="567" w:hanging="567"/>
        <w:jc w:val="both"/>
        <w:rPr>
          <w:rFonts w:ascii="Tahoma" w:eastAsia="Times New Roman" w:hAnsi="Tahoma" w:cs="Tahoma"/>
          <w:sz w:val="16"/>
          <w:szCs w:val="16"/>
          <w:lang w:eastAsia="ru-RU"/>
        </w:rPr>
      </w:pPr>
      <w:r w:rsidRPr="006B1D3F">
        <w:rPr>
          <w:rFonts w:ascii="Tahoma" w:eastAsia="Times New Roman" w:hAnsi="Tahoma" w:cs="Tahoma"/>
          <w:spacing w:val="-1"/>
          <w:sz w:val="16"/>
          <w:szCs w:val="16"/>
          <w:lang w:eastAsia="ru-RU"/>
        </w:rPr>
        <w:t xml:space="preserve">публиковать </w:t>
      </w:r>
      <w:r w:rsidR="00A201D5" w:rsidRPr="006B1D3F">
        <w:rPr>
          <w:rFonts w:ascii="Tahoma" w:hAnsi="Tahoma" w:cs="Tahoma"/>
          <w:spacing w:val="-1"/>
          <w:sz w:val="16"/>
          <w:szCs w:val="16"/>
        </w:rPr>
        <w:t xml:space="preserve">официальном </w:t>
      </w:r>
      <w:r w:rsidR="009609D7" w:rsidRPr="006B1D3F">
        <w:rPr>
          <w:rFonts w:ascii="Tahoma" w:hAnsi="Tahoma" w:cs="Tahoma"/>
          <w:spacing w:val="-1"/>
          <w:sz w:val="16"/>
          <w:szCs w:val="16"/>
        </w:rPr>
        <w:t>Интернет-ресурсе</w:t>
      </w:r>
      <w:r w:rsidR="00A201D5" w:rsidRPr="006B1D3F">
        <w:rPr>
          <w:rFonts w:ascii="Tahoma" w:hAnsi="Tahoma" w:cs="Tahoma"/>
          <w:spacing w:val="-1"/>
          <w:sz w:val="16"/>
          <w:szCs w:val="16"/>
        </w:rPr>
        <w:t xml:space="preserve"> </w:t>
      </w:r>
      <w:r w:rsidRPr="006B1D3F">
        <w:rPr>
          <w:rFonts w:ascii="Tahoma" w:eastAsia="Times New Roman" w:hAnsi="Tahoma" w:cs="Tahoma"/>
          <w:spacing w:val="-1"/>
          <w:sz w:val="16"/>
          <w:szCs w:val="16"/>
          <w:lang w:eastAsia="ru-RU"/>
        </w:rPr>
        <w:t>Брокера новости о внесенных изменениях и дополнениях во внутренние документы Брокера без направления письменного индивидуального уведомления Клиенту.</w:t>
      </w:r>
    </w:p>
    <w:p w14:paraId="542FC6BA" w14:textId="77777777" w:rsidR="00194DA0" w:rsidRPr="006B1D3F" w:rsidRDefault="00194DA0" w:rsidP="000620A3">
      <w:pPr>
        <w:ind w:left="426" w:hanging="426"/>
        <w:jc w:val="center"/>
        <w:rPr>
          <w:rFonts w:ascii="Tahoma" w:eastAsia="Times New Roman" w:hAnsi="Tahoma" w:cs="Tahoma"/>
          <w:b/>
          <w:sz w:val="16"/>
          <w:szCs w:val="16"/>
          <w:lang w:eastAsia="ru-RU"/>
        </w:rPr>
      </w:pPr>
    </w:p>
    <w:p w14:paraId="47E79D38" w14:textId="77777777" w:rsidR="00194DA0" w:rsidRPr="006B1D3F" w:rsidRDefault="00194DA0" w:rsidP="000620A3">
      <w:pPr>
        <w:numPr>
          <w:ilvl w:val="0"/>
          <w:numId w:val="29"/>
        </w:numPr>
        <w:spacing w:after="60"/>
        <w:ind w:left="426" w:hanging="426"/>
        <w:jc w:val="center"/>
        <w:rPr>
          <w:rFonts w:ascii="Tahoma" w:eastAsia="Times New Roman" w:hAnsi="Tahoma" w:cs="Tahoma"/>
          <w:b/>
          <w:snapToGrid w:val="0"/>
          <w:color w:val="000000"/>
          <w:sz w:val="16"/>
          <w:szCs w:val="16"/>
          <w:lang w:eastAsia="ru-RU"/>
        </w:rPr>
      </w:pPr>
      <w:r w:rsidRPr="006B1D3F">
        <w:rPr>
          <w:rFonts w:ascii="Tahoma" w:eastAsia="Times New Roman" w:hAnsi="Tahoma" w:cs="Tahoma"/>
          <w:b/>
          <w:snapToGrid w:val="0"/>
          <w:sz w:val="16"/>
          <w:szCs w:val="16"/>
          <w:lang w:eastAsia="ru-RU"/>
        </w:rPr>
        <w:t xml:space="preserve">ПОРЯДОК И СРОКИ РАСЧЕТОВ МЕЖДУ СТОРОНАМИ </w:t>
      </w:r>
    </w:p>
    <w:p w14:paraId="1B874A68" w14:textId="77777777" w:rsidR="00BE36FF" w:rsidRPr="006B1D3F" w:rsidRDefault="00BE36FF" w:rsidP="00BE36FF">
      <w:pPr>
        <w:numPr>
          <w:ilvl w:val="1"/>
          <w:numId w:val="21"/>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Клиент обязуется оплачивать комиссионное вознаграждение Брокера и иные расходы, предусмотренные выбранным им типовым тарифом Брокера _______________, размещенным на интернет-ресурсе Брокера. </w:t>
      </w:r>
    </w:p>
    <w:p w14:paraId="303E4230" w14:textId="03542753" w:rsidR="00BE36FF" w:rsidRPr="006B1D3F" w:rsidRDefault="00BE36FF" w:rsidP="00BE36FF">
      <w:pPr>
        <w:spacing w:after="60"/>
        <w:ind w:left="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Брокер вправе вносить изменения и/или дополнения в Тарифы Брокера и Регламент в соответствии с требованиями законодательства РК. </w:t>
      </w:r>
    </w:p>
    <w:p w14:paraId="5F7DED13" w14:textId="77777777" w:rsidR="00BE36FF" w:rsidRPr="006B1D3F" w:rsidRDefault="00BE36FF" w:rsidP="00BE36FF">
      <w:pPr>
        <w:spacing w:after="60"/>
        <w:ind w:left="426"/>
        <w:jc w:val="both"/>
        <w:rPr>
          <w:rFonts w:ascii="Tahoma" w:eastAsia="Times New Roman" w:hAnsi="Tahoma" w:cs="Tahoma"/>
          <w:snapToGrid w:val="0"/>
          <w:color w:val="000000"/>
          <w:sz w:val="16"/>
          <w:szCs w:val="16"/>
          <w:lang w:eastAsia="ru-RU"/>
        </w:rPr>
      </w:pPr>
      <w:r w:rsidRPr="006B1D3F">
        <w:rPr>
          <w:rFonts w:ascii="Tahoma" w:eastAsia="Times New Roman" w:hAnsi="Tahoma" w:cs="Tahoma"/>
          <w:snapToGrid w:val="0"/>
          <w:sz w:val="16"/>
          <w:szCs w:val="16"/>
          <w:lang w:eastAsia="ru-RU"/>
        </w:rPr>
        <w:t>Стороны признают, что при совершении Брокером сделок и операций на рынке ценных бумаг от имени и за счет Клиента и оказании услуг Клиенту в рамках Договора, расходы Клиента состоят из следующих частей:</w:t>
      </w:r>
    </w:p>
    <w:p w14:paraId="7CFCD03C" w14:textId="77777777" w:rsidR="00BE36FF" w:rsidRPr="006B1D3F" w:rsidRDefault="00BE36FF" w:rsidP="00BE36FF">
      <w:pPr>
        <w:numPr>
          <w:ilvl w:val="0"/>
          <w:numId w:val="22"/>
        </w:numPr>
        <w:spacing w:after="60"/>
        <w:ind w:left="426" w:hanging="426"/>
        <w:jc w:val="both"/>
        <w:rPr>
          <w:rFonts w:ascii="Tahoma" w:eastAsia="Times New Roman" w:hAnsi="Tahoma" w:cs="Tahoma"/>
          <w:snapToGrid w:val="0"/>
          <w:color w:val="000000"/>
          <w:sz w:val="16"/>
          <w:szCs w:val="16"/>
          <w:lang w:eastAsia="ru-RU"/>
        </w:rPr>
      </w:pPr>
      <w:r w:rsidRPr="006B1D3F">
        <w:rPr>
          <w:rFonts w:ascii="Tahoma" w:eastAsia="Times New Roman" w:hAnsi="Tahoma" w:cs="Tahoma"/>
          <w:snapToGrid w:val="0"/>
          <w:sz w:val="16"/>
          <w:szCs w:val="16"/>
          <w:lang w:eastAsia="ru-RU"/>
        </w:rPr>
        <w:t>Комиссионное вознаграждение Компании, начисленное Компанией Клиенту за каждый исполненный Компанией Клиентский заказ, Приказ или Распоряжение, рассчитывается в порядке и размерах,</w:t>
      </w:r>
      <w:r w:rsidRPr="006B1D3F">
        <w:rPr>
          <w:rFonts w:ascii="Tahoma" w:hAnsi="Tahoma" w:cs="Tahoma"/>
          <w:sz w:val="16"/>
          <w:szCs w:val="16"/>
        </w:rPr>
        <w:t xml:space="preserve"> соответствующим тарифом, выбранным Клиентом.</w:t>
      </w:r>
    </w:p>
    <w:p w14:paraId="09CD81F0" w14:textId="77777777" w:rsidR="00BE36FF" w:rsidRPr="006B1D3F" w:rsidRDefault="00BE36FF" w:rsidP="00BE36FF">
      <w:pPr>
        <w:numPr>
          <w:ilvl w:val="0"/>
          <w:numId w:val="22"/>
        </w:numPr>
        <w:spacing w:after="60"/>
        <w:ind w:left="426" w:hanging="426"/>
        <w:jc w:val="both"/>
        <w:rPr>
          <w:rFonts w:ascii="Tahoma" w:eastAsia="Times New Roman" w:hAnsi="Tahoma" w:cs="Tahoma"/>
          <w:snapToGrid w:val="0"/>
          <w:color w:val="000000"/>
          <w:sz w:val="16"/>
          <w:szCs w:val="16"/>
          <w:lang w:eastAsia="ru-RU"/>
        </w:rPr>
      </w:pPr>
      <w:r w:rsidRPr="006B1D3F">
        <w:rPr>
          <w:rFonts w:ascii="Tahoma" w:eastAsia="Times New Roman" w:hAnsi="Tahoma" w:cs="Tahoma"/>
          <w:snapToGrid w:val="0"/>
          <w:sz w:val="16"/>
          <w:szCs w:val="16"/>
          <w:lang w:eastAsia="ru-RU"/>
        </w:rPr>
        <w:t>Накладные расходы, взимаемые Компанией с Клиента в порядке, определенном Договором.</w:t>
      </w:r>
    </w:p>
    <w:p w14:paraId="2BFE9CA5" w14:textId="77777777" w:rsidR="00BE36FF" w:rsidRPr="00673A47" w:rsidRDefault="00BE36FF" w:rsidP="00BE36FF">
      <w:pPr>
        <w:numPr>
          <w:ilvl w:val="0"/>
          <w:numId w:val="22"/>
        </w:numPr>
        <w:spacing w:after="60"/>
        <w:ind w:left="426" w:hanging="426"/>
        <w:jc w:val="both"/>
        <w:rPr>
          <w:rFonts w:ascii="Tahoma" w:eastAsia="Times New Roman" w:hAnsi="Tahoma" w:cs="Tahoma"/>
          <w:snapToGrid w:val="0"/>
          <w:color w:val="000000"/>
          <w:sz w:val="16"/>
          <w:szCs w:val="16"/>
          <w:lang w:eastAsia="ru-RU"/>
        </w:rPr>
      </w:pPr>
      <w:r w:rsidRPr="006B1D3F">
        <w:rPr>
          <w:rFonts w:ascii="Tahoma" w:eastAsia="Times New Roman" w:hAnsi="Tahoma" w:cs="Tahoma"/>
          <w:snapToGrid w:val="0"/>
          <w:sz w:val="16"/>
          <w:szCs w:val="16"/>
          <w:lang w:eastAsia="ru-RU"/>
        </w:rPr>
        <w:t xml:space="preserve">Пеня, начисляемая Компанией </w:t>
      </w:r>
      <w:r w:rsidRPr="00673A47">
        <w:rPr>
          <w:rFonts w:ascii="Tahoma" w:eastAsia="Times New Roman" w:hAnsi="Tahoma" w:cs="Tahoma"/>
          <w:snapToGrid w:val="0"/>
          <w:sz w:val="16"/>
          <w:szCs w:val="16"/>
          <w:lang w:eastAsia="ru-RU"/>
        </w:rPr>
        <w:t>в случаях и порядке, определенном настоящим Договором.</w:t>
      </w:r>
    </w:p>
    <w:p w14:paraId="61CC3237" w14:textId="77777777" w:rsidR="00BE36FF" w:rsidRPr="00673A47" w:rsidRDefault="00BE36FF" w:rsidP="00BE36FF">
      <w:pPr>
        <w:spacing w:after="60"/>
        <w:ind w:left="426"/>
        <w:jc w:val="both"/>
        <w:rPr>
          <w:rFonts w:ascii="Tahoma" w:eastAsia="Times New Roman" w:hAnsi="Tahoma" w:cs="Tahoma"/>
          <w:snapToGrid w:val="0"/>
          <w:color w:val="000000"/>
          <w:sz w:val="16"/>
          <w:szCs w:val="16"/>
          <w:lang w:eastAsia="ru-RU"/>
        </w:rPr>
      </w:pPr>
    </w:p>
    <w:p w14:paraId="71AF64BC" w14:textId="77777777" w:rsidR="00194DA0" w:rsidRPr="00673A47" w:rsidRDefault="00194DA0" w:rsidP="009609D7">
      <w:pPr>
        <w:numPr>
          <w:ilvl w:val="1"/>
          <w:numId w:val="21"/>
        </w:numPr>
        <w:spacing w:after="60"/>
        <w:ind w:left="426" w:hanging="426"/>
        <w:jc w:val="both"/>
        <w:rPr>
          <w:rFonts w:ascii="Tahoma" w:eastAsia="Times New Roman" w:hAnsi="Tahoma" w:cs="Tahoma"/>
          <w:snapToGrid w:val="0"/>
          <w:color w:val="000000"/>
          <w:sz w:val="16"/>
          <w:szCs w:val="16"/>
          <w:lang w:eastAsia="ru-RU"/>
        </w:rPr>
      </w:pPr>
      <w:r w:rsidRPr="00673A47">
        <w:rPr>
          <w:rFonts w:ascii="Tahoma" w:eastAsia="Times New Roman" w:hAnsi="Tahoma" w:cs="Tahoma"/>
          <w:snapToGrid w:val="0"/>
          <w:sz w:val="16"/>
          <w:szCs w:val="16"/>
          <w:lang w:eastAsia="ru-RU"/>
        </w:rPr>
        <w:t>Размер вознаграждения за дополнительные консалтинговые, информационные, аналитические услуги, в случае их оказания Брокером Клиенту оговариваются в Договоре на оказание подобного рода услуг, который заключается дополнительно.</w:t>
      </w:r>
    </w:p>
    <w:p w14:paraId="70B86AB1" w14:textId="4E755B5E" w:rsidR="00C57298" w:rsidRPr="00673A47" w:rsidRDefault="00C57298" w:rsidP="009609D7">
      <w:pPr>
        <w:pStyle w:val="a6"/>
        <w:tabs>
          <w:tab w:val="left" w:pos="720"/>
          <w:tab w:val="left" w:pos="993"/>
        </w:tabs>
        <w:spacing w:after="60"/>
        <w:ind w:left="426" w:hanging="426"/>
        <w:rPr>
          <w:rFonts w:ascii="Tahoma" w:hAnsi="Tahoma" w:cs="Tahoma"/>
          <w:color w:val="auto"/>
          <w:sz w:val="16"/>
          <w:szCs w:val="16"/>
        </w:rPr>
      </w:pPr>
      <w:r w:rsidRPr="00673A47">
        <w:rPr>
          <w:rFonts w:ascii="Tahoma" w:hAnsi="Tahoma" w:cs="Tahoma"/>
          <w:color w:val="auto"/>
          <w:sz w:val="16"/>
          <w:szCs w:val="16"/>
        </w:rPr>
        <w:t>6.3.</w:t>
      </w:r>
      <w:r w:rsidRPr="00673A47">
        <w:rPr>
          <w:rFonts w:ascii="Tahoma" w:hAnsi="Tahoma" w:cs="Tahoma"/>
          <w:color w:val="auto"/>
          <w:sz w:val="16"/>
          <w:szCs w:val="16"/>
        </w:rPr>
        <w:tab/>
      </w:r>
      <w:r w:rsidR="005D7932" w:rsidRPr="00673A47">
        <w:rPr>
          <w:rFonts w:ascii="Tahoma" w:hAnsi="Tahoma" w:cs="Tahoma"/>
          <w:color w:val="auto"/>
          <w:sz w:val="16"/>
          <w:szCs w:val="16"/>
        </w:rPr>
        <w:t>Вознаграждение Брокера за оказанные услуги подлежит удержанию Брокером со счета/</w:t>
      </w:r>
      <w:proofErr w:type="spellStart"/>
      <w:r w:rsidR="005D7932" w:rsidRPr="00673A47">
        <w:rPr>
          <w:rFonts w:ascii="Tahoma" w:hAnsi="Tahoma" w:cs="Tahoma"/>
          <w:color w:val="auto"/>
          <w:sz w:val="16"/>
          <w:szCs w:val="16"/>
        </w:rPr>
        <w:t>ов</w:t>
      </w:r>
      <w:proofErr w:type="spellEnd"/>
      <w:r w:rsidR="005D7932" w:rsidRPr="00673A47">
        <w:rPr>
          <w:rFonts w:ascii="Tahoma" w:hAnsi="Tahoma" w:cs="Tahoma"/>
          <w:color w:val="auto"/>
          <w:sz w:val="16"/>
          <w:szCs w:val="16"/>
        </w:rPr>
        <w:t xml:space="preserve"> Клиента (включая счета в иностранной валюте). При этом, взаиморасчеты Клиента с Брокером по исполнению клиентских заказов и приказов, осуществляются согласно отчету об их исполнении, содержащему размер расходов Клиента за отчетный период.</w:t>
      </w:r>
    </w:p>
    <w:p w14:paraId="6DE205CE" w14:textId="7A78C468" w:rsidR="00194DA0" w:rsidRPr="00673A47" w:rsidRDefault="00C57298" w:rsidP="009609D7">
      <w:pPr>
        <w:spacing w:after="60"/>
        <w:ind w:left="426" w:hanging="426"/>
        <w:jc w:val="both"/>
        <w:rPr>
          <w:rFonts w:ascii="Tahoma" w:eastAsia="Times New Roman" w:hAnsi="Tahoma" w:cs="Tahoma"/>
          <w:snapToGrid w:val="0"/>
          <w:sz w:val="16"/>
          <w:szCs w:val="16"/>
          <w:lang w:eastAsia="ru-RU"/>
        </w:rPr>
      </w:pPr>
      <w:r w:rsidRPr="00673A47">
        <w:rPr>
          <w:rFonts w:ascii="Tahoma" w:eastAsia="Times New Roman" w:hAnsi="Tahoma" w:cs="Tahoma"/>
          <w:snapToGrid w:val="0"/>
          <w:sz w:val="16"/>
          <w:szCs w:val="16"/>
          <w:lang w:eastAsia="ru-RU"/>
        </w:rPr>
        <w:t xml:space="preserve">6.4. </w:t>
      </w:r>
      <w:r w:rsidR="009609D7" w:rsidRPr="00673A47">
        <w:rPr>
          <w:rFonts w:ascii="Tahoma" w:eastAsia="Times New Roman" w:hAnsi="Tahoma" w:cs="Tahoma"/>
          <w:snapToGrid w:val="0"/>
          <w:sz w:val="16"/>
          <w:szCs w:val="16"/>
          <w:lang w:eastAsia="ru-RU"/>
        </w:rPr>
        <w:tab/>
      </w:r>
      <w:r w:rsidR="00194DA0" w:rsidRPr="00673A47">
        <w:rPr>
          <w:rFonts w:ascii="Tahoma" w:eastAsia="Times New Roman" w:hAnsi="Tahoma" w:cs="Tahoma"/>
          <w:snapToGrid w:val="0"/>
          <w:sz w:val="16"/>
          <w:szCs w:val="16"/>
          <w:lang w:eastAsia="ru-RU"/>
        </w:rPr>
        <w:t>При получении от Брокера счета</w:t>
      </w:r>
      <w:r w:rsidR="002F7DD9" w:rsidRPr="00673A47">
        <w:rPr>
          <w:rFonts w:ascii="Tahoma" w:eastAsia="Times New Roman" w:hAnsi="Tahoma" w:cs="Tahoma"/>
          <w:snapToGrid w:val="0"/>
          <w:sz w:val="16"/>
          <w:szCs w:val="16"/>
          <w:lang w:eastAsia="ru-RU"/>
        </w:rPr>
        <w:t xml:space="preserve"> </w:t>
      </w:r>
      <w:r w:rsidR="002F7DD9" w:rsidRPr="00673A47">
        <w:rPr>
          <w:rFonts w:ascii="Tahoma" w:eastAsia="Times New Roman" w:hAnsi="Tahoma" w:cs="Tahoma"/>
          <w:snapToGrid w:val="0"/>
          <w:sz w:val="16"/>
          <w:szCs w:val="16"/>
          <w:lang w:val="kk-KZ" w:eastAsia="ru-RU"/>
        </w:rPr>
        <w:t>на оплату</w:t>
      </w:r>
      <w:r w:rsidR="00194DA0" w:rsidRPr="00673A47">
        <w:rPr>
          <w:rFonts w:ascii="Tahoma" w:eastAsia="Times New Roman" w:hAnsi="Tahoma" w:cs="Tahoma"/>
          <w:snapToGrid w:val="0"/>
          <w:sz w:val="16"/>
          <w:szCs w:val="16"/>
          <w:lang w:eastAsia="ru-RU"/>
        </w:rPr>
        <w:t xml:space="preserve"> </w:t>
      </w:r>
      <w:r w:rsidR="00DD75AD">
        <w:rPr>
          <w:rFonts w:ascii="Tahoma" w:eastAsia="Times New Roman" w:hAnsi="Tahoma" w:cs="Tahoma"/>
          <w:snapToGrid w:val="0"/>
          <w:sz w:val="16"/>
          <w:szCs w:val="16"/>
          <w:lang w:eastAsia="ru-RU"/>
        </w:rPr>
        <w:t xml:space="preserve">или Акта выполненных работ/оказанных услуг, </w:t>
      </w:r>
      <w:r w:rsidR="00194DA0" w:rsidRPr="00673A47">
        <w:rPr>
          <w:rFonts w:ascii="Tahoma" w:eastAsia="Times New Roman" w:hAnsi="Tahoma" w:cs="Tahoma"/>
          <w:snapToGrid w:val="0"/>
          <w:sz w:val="16"/>
          <w:szCs w:val="16"/>
          <w:lang w:eastAsia="ru-RU"/>
        </w:rPr>
        <w:t>Клиент обязан, при отсутствии у него замечаний и возражений по данному счету</w:t>
      </w:r>
      <w:r w:rsidR="00DD75AD">
        <w:rPr>
          <w:rFonts w:ascii="Tahoma" w:eastAsia="Times New Roman" w:hAnsi="Tahoma" w:cs="Tahoma"/>
          <w:snapToGrid w:val="0"/>
          <w:sz w:val="16"/>
          <w:szCs w:val="16"/>
          <w:lang w:eastAsia="ru-RU"/>
        </w:rPr>
        <w:t>/Акту</w:t>
      </w:r>
      <w:r w:rsidR="00194DA0" w:rsidRPr="00673A47">
        <w:rPr>
          <w:rFonts w:ascii="Tahoma" w:eastAsia="Times New Roman" w:hAnsi="Tahoma" w:cs="Tahoma"/>
          <w:snapToGrid w:val="0"/>
          <w:sz w:val="16"/>
          <w:szCs w:val="16"/>
          <w:lang w:eastAsia="ru-RU"/>
        </w:rPr>
        <w:t xml:space="preserve">, оплатить </w:t>
      </w:r>
      <w:proofErr w:type="gramStart"/>
      <w:r w:rsidR="00CF6AE7">
        <w:rPr>
          <w:rFonts w:ascii="Tahoma" w:eastAsia="Times New Roman" w:hAnsi="Tahoma" w:cs="Tahoma"/>
          <w:snapToGrid w:val="0"/>
          <w:sz w:val="16"/>
          <w:szCs w:val="16"/>
          <w:lang w:eastAsia="ru-RU"/>
        </w:rPr>
        <w:t xml:space="preserve">комиссионное  </w:t>
      </w:r>
      <w:r w:rsidR="00DD75AD">
        <w:rPr>
          <w:rFonts w:ascii="Tahoma" w:eastAsia="Times New Roman" w:hAnsi="Tahoma" w:cs="Tahoma"/>
          <w:snapToGrid w:val="0"/>
          <w:sz w:val="16"/>
          <w:szCs w:val="16"/>
          <w:lang w:eastAsia="ru-RU"/>
        </w:rPr>
        <w:t>вознаграждение</w:t>
      </w:r>
      <w:proofErr w:type="gramEnd"/>
      <w:r w:rsidR="00DD75AD">
        <w:rPr>
          <w:rFonts w:ascii="Tahoma" w:eastAsia="Times New Roman" w:hAnsi="Tahoma" w:cs="Tahoma"/>
          <w:snapToGrid w:val="0"/>
          <w:sz w:val="16"/>
          <w:szCs w:val="16"/>
          <w:lang w:eastAsia="ru-RU"/>
        </w:rPr>
        <w:t xml:space="preserve"> Брокера и/или иные расходы</w:t>
      </w:r>
      <w:r w:rsidR="00DD75AD" w:rsidRPr="00673A47">
        <w:rPr>
          <w:rFonts w:ascii="Tahoma" w:eastAsia="Times New Roman" w:hAnsi="Tahoma" w:cs="Tahoma"/>
          <w:snapToGrid w:val="0"/>
          <w:sz w:val="16"/>
          <w:szCs w:val="16"/>
          <w:lang w:eastAsia="ru-RU"/>
        </w:rPr>
        <w:t xml:space="preserve"> </w:t>
      </w:r>
      <w:r w:rsidR="00194DA0" w:rsidRPr="00673A47">
        <w:rPr>
          <w:rFonts w:ascii="Tahoma" w:eastAsia="Times New Roman" w:hAnsi="Tahoma" w:cs="Tahoma"/>
          <w:snapToGrid w:val="0"/>
          <w:sz w:val="16"/>
          <w:szCs w:val="16"/>
          <w:lang w:eastAsia="ru-RU"/>
        </w:rPr>
        <w:t>в течение 5 (Пяти) рабочих дней.</w:t>
      </w:r>
      <w:r w:rsidR="00DD75AD">
        <w:rPr>
          <w:rFonts w:ascii="Tahoma" w:eastAsia="Times New Roman" w:hAnsi="Tahoma" w:cs="Tahoma"/>
          <w:snapToGrid w:val="0"/>
          <w:sz w:val="16"/>
          <w:szCs w:val="16"/>
          <w:lang w:eastAsia="ru-RU"/>
        </w:rPr>
        <w:t xml:space="preserve"> </w:t>
      </w:r>
      <w:r w:rsidR="00194DA0" w:rsidRPr="00673A47">
        <w:rPr>
          <w:rFonts w:ascii="Tahoma" w:eastAsia="Times New Roman" w:hAnsi="Tahoma" w:cs="Tahoma"/>
          <w:snapToGrid w:val="0"/>
          <w:sz w:val="16"/>
          <w:szCs w:val="16"/>
          <w:lang w:eastAsia="ru-RU"/>
        </w:rPr>
        <w:t xml:space="preserve"> </w:t>
      </w:r>
    </w:p>
    <w:p w14:paraId="13059345" w14:textId="77777777" w:rsidR="00194DA0" w:rsidRPr="00673A47" w:rsidRDefault="00C57298" w:rsidP="009609D7">
      <w:pPr>
        <w:spacing w:after="60"/>
        <w:ind w:left="426" w:hanging="426"/>
        <w:jc w:val="both"/>
        <w:rPr>
          <w:rFonts w:ascii="Tahoma" w:eastAsia="Times New Roman" w:hAnsi="Tahoma" w:cs="Tahoma"/>
          <w:snapToGrid w:val="0"/>
          <w:color w:val="000000"/>
          <w:sz w:val="16"/>
          <w:szCs w:val="16"/>
          <w:lang w:eastAsia="ru-RU"/>
        </w:rPr>
      </w:pPr>
      <w:r w:rsidRPr="00673A47">
        <w:rPr>
          <w:rFonts w:ascii="Tahoma" w:eastAsia="Times New Roman" w:hAnsi="Tahoma" w:cs="Tahoma"/>
          <w:snapToGrid w:val="0"/>
          <w:sz w:val="16"/>
          <w:szCs w:val="16"/>
          <w:lang w:eastAsia="ru-RU"/>
        </w:rPr>
        <w:t xml:space="preserve">6.5. </w:t>
      </w:r>
      <w:r w:rsidR="009609D7" w:rsidRPr="00673A47">
        <w:rPr>
          <w:rFonts w:ascii="Tahoma" w:eastAsia="Times New Roman" w:hAnsi="Tahoma" w:cs="Tahoma"/>
          <w:snapToGrid w:val="0"/>
          <w:sz w:val="16"/>
          <w:szCs w:val="16"/>
          <w:lang w:eastAsia="ru-RU"/>
        </w:rPr>
        <w:tab/>
      </w:r>
      <w:r w:rsidR="005D7932" w:rsidRPr="00673A47">
        <w:rPr>
          <w:rFonts w:ascii="Tahoma" w:hAnsi="Tahoma" w:cs="Tahoma"/>
          <w:sz w:val="16"/>
          <w:szCs w:val="16"/>
        </w:rPr>
        <w:t xml:space="preserve">Клиент соглашается и подтверждает право Брокера на удержание (в случае наличия достаточного остатка денег на лицевом счете Клиента) причитающегося ему Комиссионного вознаграждения и возмещение Накладных расходов, по истечении срока, указанного в п. 6.4. настоящего Договора, путем </w:t>
      </w:r>
      <w:proofErr w:type="spellStart"/>
      <w:r w:rsidR="005D7932" w:rsidRPr="00673A47">
        <w:rPr>
          <w:rFonts w:ascii="Tahoma" w:hAnsi="Tahoma" w:cs="Tahoma"/>
          <w:sz w:val="16"/>
          <w:szCs w:val="16"/>
        </w:rPr>
        <w:t>безакцептного</w:t>
      </w:r>
      <w:proofErr w:type="spellEnd"/>
      <w:r w:rsidR="005D7932" w:rsidRPr="00673A47">
        <w:rPr>
          <w:rFonts w:ascii="Tahoma" w:hAnsi="Tahoma" w:cs="Tahoma"/>
          <w:sz w:val="16"/>
          <w:szCs w:val="16"/>
        </w:rPr>
        <w:t xml:space="preserve"> списания соответствующих сумм с лицевого счета Клиента и зачисления их на счет Брокера. В случае </w:t>
      </w:r>
      <w:proofErr w:type="spellStart"/>
      <w:r w:rsidR="005D7932" w:rsidRPr="00673A47">
        <w:rPr>
          <w:rFonts w:ascii="Tahoma" w:hAnsi="Tahoma" w:cs="Tahoma"/>
          <w:sz w:val="16"/>
          <w:szCs w:val="16"/>
        </w:rPr>
        <w:t>безакцептного</w:t>
      </w:r>
      <w:proofErr w:type="spellEnd"/>
      <w:r w:rsidR="005D7932" w:rsidRPr="00673A47">
        <w:rPr>
          <w:rFonts w:ascii="Tahoma" w:hAnsi="Tahoma" w:cs="Tahoma"/>
          <w:sz w:val="16"/>
          <w:szCs w:val="16"/>
        </w:rPr>
        <w:t xml:space="preserve"> списания задолженности Клиента с лицевых счетов в иностранной валюте, Клиент соглашается с оплатой комиссии Брокера, за услуги по конвертации иностранной валюты.</w:t>
      </w:r>
    </w:p>
    <w:p w14:paraId="57EF730A" w14:textId="429C484D" w:rsidR="00194DA0" w:rsidRPr="00673A47" w:rsidRDefault="00C57298" w:rsidP="009609D7">
      <w:pPr>
        <w:spacing w:after="60"/>
        <w:ind w:left="426" w:hanging="426"/>
        <w:jc w:val="both"/>
        <w:rPr>
          <w:rFonts w:ascii="Tahoma" w:eastAsia="Times New Roman" w:hAnsi="Tahoma" w:cs="Tahoma"/>
          <w:snapToGrid w:val="0"/>
          <w:color w:val="000000"/>
          <w:sz w:val="16"/>
          <w:szCs w:val="16"/>
          <w:lang w:eastAsia="ru-RU"/>
        </w:rPr>
      </w:pPr>
      <w:r w:rsidRPr="00673A47">
        <w:rPr>
          <w:rFonts w:ascii="Tahoma" w:eastAsia="Times New Roman" w:hAnsi="Tahoma" w:cs="Tahoma"/>
          <w:snapToGrid w:val="0"/>
          <w:sz w:val="16"/>
          <w:szCs w:val="16"/>
          <w:lang w:eastAsia="ru-RU"/>
        </w:rPr>
        <w:t>6.6.</w:t>
      </w:r>
      <w:r w:rsidR="009609D7" w:rsidRPr="00673A47">
        <w:rPr>
          <w:rFonts w:ascii="Tahoma" w:eastAsia="Times New Roman" w:hAnsi="Tahoma" w:cs="Tahoma"/>
          <w:snapToGrid w:val="0"/>
          <w:sz w:val="16"/>
          <w:szCs w:val="16"/>
          <w:lang w:eastAsia="ru-RU"/>
        </w:rPr>
        <w:tab/>
      </w:r>
      <w:r w:rsidR="00194DA0" w:rsidRPr="00673A47">
        <w:rPr>
          <w:rFonts w:ascii="Tahoma" w:eastAsia="Times New Roman" w:hAnsi="Tahoma" w:cs="Tahoma"/>
          <w:snapToGrid w:val="0"/>
          <w:sz w:val="16"/>
          <w:szCs w:val="16"/>
          <w:lang w:eastAsia="ru-RU"/>
        </w:rPr>
        <w:t>Общая сумма вознаграждения Брокера может быть увеличена на сумму налога или других необходимых платежей, требуемых в соответствии с действующим налоговым законодательством Республики Казахстан.</w:t>
      </w:r>
      <w:r w:rsidR="009A6BCD" w:rsidRPr="00673A47">
        <w:rPr>
          <w:rFonts w:ascii="Tahoma" w:eastAsia="Times New Roman" w:hAnsi="Tahoma" w:cs="Tahoma"/>
          <w:snapToGrid w:val="0"/>
          <w:sz w:val="16"/>
          <w:szCs w:val="16"/>
          <w:lang w:eastAsia="ru-RU"/>
        </w:rPr>
        <w:t xml:space="preserve"> Брокер не является плательщиком НДС, не выписывает и не выдает счета-фактуры Клиенту. </w:t>
      </w:r>
    </w:p>
    <w:p w14:paraId="181D3096" w14:textId="77777777" w:rsidR="00194DA0" w:rsidRPr="00673A47" w:rsidRDefault="00C57298" w:rsidP="009609D7">
      <w:pPr>
        <w:spacing w:after="60"/>
        <w:ind w:left="426" w:hanging="426"/>
        <w:jc w:val="both"/>
        <w:rPr>
          <w:rFonts w:ascii="Tahoma" w:eastAsia="Times New Roman" w:hAnsi="Tahoma" w:cs="Tahoma"/>
          <w:snapToGrid w:val="0"/>
          <w:color w:val="000000"/>
          <w:sz w:val="16"/>
          <w:szCs w:val="16"/>
          <w:lang w:eastAsia="ru-RU"/>
        </w:rPr>
      </w:pPr>
      <w:r w:rsidRPr="00673A47">
        <w:rPr>
          <w:rFonts w:ascii="Tahoma" w:eastAsia="Times New Roman" w:hAnsi="Tahoma" w:cs="Tahoma"/>
          <w:snapToGrid w:val="0"/>
          <w:sz w:val="16"/>
          <w:szCs w:val="16"/>
          <w:lang w:eastAsia="ru-RU"/>
        </w:rPr>
        <w:t xml:space="preserve">6.7. </w:t>
      </w:r>
      <w:r w:rsidR="009609D7" w:rsidRPr="00673A47">
        <w:rPr>
          <w:rFonts w:ascii="Tahoma" w:eastAsia="Times New Roman" w:hAnsi="Tahoma" w:cs="Tahoma"/>
          <w:snapToGrid w:val="0"/>
          <w:sz w:val="16"/>
          <w:szCs w:val="16"/>
          <w:lang w:eastAsia="ru-RU"/>
        </w:rPr>
        <w:tab/>
      </w:r>
      <w:r w:rsidR="00194DA0" w:rsidRPr="00673A47">
        <w:rPr>
          <w:rFonts w:ascii="Tahoma" w:eastAsia="Times New Roman" w:hAnsi="Tahoma" w:cs="Tahoma"/>
          <w:snapToGrid w:val="0"/>
          <w:sz w:val="16"/>
          <w:szCs w:val="16"/>
          <w:lang w:eastAsia="ru-RU"/>
        </w:rPr>
        <w:t xml:space="preserve">В случае отмены Клиентского заказа до его исполнения, Клиент обязуется покрыть любые убытки, уже понесенные Брокером в связи с заключением сделки, согласно данного Клиентского заказа. </w:t>
      </w:r>
    </w:p>
    <w:p w14:paraId="32DD97D3" w14:textId="77777777" w:rsidR="00CE0887" w:rsidRPr="00673A47" w:rsidRDefault="00C57298" w:rsidP="00CE0887">
      <w:pPr>
        <w:pStyle w:val="a6"/>
        <w:tabs>
          <w:tab w:val="left" w:pos="993"/>
        </w:tabs>
        <w:spacing w:after="60"/>
        <w:ind w:left="426" w:hanging="426"/>
        <w:rPr>
          <w:rFonts w:ascii="Tahoma" w:hAnsi="Tahoma" w:cs="Tahoma"/>
          <w:sz w:val="16"/>
          <w:szCs w:val="16"/>
        </w:rPr>
      </w:pPr>
      <w:r w:rsidRPr="00673A47">
        <w:rPr>
          <w:rFonts w:ascii="Tahoma" w:hAnsi="Tahoma" w:cs="Tahoma"/>
          <w:sz w:val="16"/>
          <w:szCs w:val="16"/>
        </w:rPr>
        <w:t>6.8.</w:t>
      </w:r>
      <w:r w:rsidR="009609D7" w:rsidRPr="00673A47">
        <w:rPr>
          <w:rFonts w:ascii="Tahoma" w:hAnsi="Tahoma" w:cs="Tahoma"/>
          <w:sz w:val="16"/>
          <w:szCs w:val="16"/>
        </w:rPr>
        <w:tab/>
      </w:r>
      <w:r w:rsidR="00CE0887" w:rsidRPr="00673A47">
        <w:rPr>
          <w:rFonts w:ascii="Tahoma" w:hAnsi="Tahoma" w:cs="Tahoma"/>
          <w:sz w:val="16"/>
          <w:szCs w:val="16"/>
        </w:rPr>
        <w:t xml:space="preserve">Размеры комиссионного вознаграждения, указанные в тарифах </w:t>
      </w:r>
      <w:proofErr w:type="gramStart"/>
      <w:r w:rsidR="00CE0887" w:rsidRPr="00673A47">
        <w:rPr>
          <w:rFonts w:ascii="Tahoma" w:hAnsi="Tahoma" w:cs="Tahoma"/>
          <w:sz w:val="16"/>
          <w:szCs w:val="16"/>
        </w:rPr>
        <w:t>Брокера</w:t>
      </w:r>
      <w:proofErr w:type="gramEnd"/>
      <w:r w:rsidR="00CE0887" w:rsidRPr="00673A47">
        <w:rPr>
          <w:rFonts w:ascii="Tahoma" w:hAnsi="Tahoma" w:cs="Tahoma"/>
          <w:sz w:val="16"/>
          <w:szCs w:val="16"/>
        </w:rPr>
        <w:t xml:space="preserve"> могут изменяться в период действия настоящего Договора. При изменении размера комиссионного вознаграждения Брокер обязан уведомить Клиента путем размещения соответствующего тарифа на официальном Интернет-ресурсе Брокера</w:t>
      </w:r>
      <w:r w:rsidR="00CE0887" w:rsidRPr="00673A47">
        <w:t xml:space="preserve"> </w:t>
      </w:r>
      <w:r w:rsidR="00CE0887" w:rsidRPr="00673A47">
        <w:rPr>
          <w:rFonts w:ascii="Tahoma" w:hAnsi="Tahoma" w:cs="Tahoma"/>
          <w:sz w:val="16"/>
          <w:szCs w:val="16"/>
        </w:rPr>
        <w:t>не менее, чем за 3 (три) рабочих дня до даты вступления в действие изменений.</w:t>
      </w:r>
    </w:p>
    <w:p w14:paraId="7A164F5E" w14:textId="77777777" w:rsidR="00194DA0" w:rsidRPr="006B1D3F" w:rsidRDefault="00C57298" w:rsidP="009609D7">
      <w:pPr>
        <w:tabs>
          <w:tab w:val="left" w:pos="426"/>
        </w:tabs>
        <w:spacing w:after="60"/>
        <w:ind w:left="426" w:hanging="426"/>
        <w:jc w:val="both"/>
        <w:rPr>
          <w:rFonts w:ascii="Tahoma" w:eastAsia="Times New Roman" w:hAnsi="Tahoma" w:cs="Tahoma"/>
          <w:snapToGrid w:val="0"/>
          <w:color w:val="000000"/>
          <w:sz w:val="16"/>
          <w:szCs w:val="16"/>
          <w:lang w:eastAsia="ru-RU"/>
        </w:rPr>
      </w:pPr>
      <w:r w:rsidRPr="00673A47">
        <w:rPr>
          <w:rFonts w:ascii="Tahoma" w:eastAsia="Times New Roman" w:hAnsi="Tahoma" w:cs="Tahoma"/>
          <w:snapToGrid w:val="0"/>
          <w:sz w:val="16"/>
          <w:szCs w:val="16"/>
          <w:lang w:eastAsia="ru-RU"/>
        </w:rPr>
        <w:t xml:space="preserve">6.9. </w:t>
      </w:r>
      <w:r w:rsidR="009609D7" w:rsidRPr="00673A47">
        <w:rPr>
          <w:rFonts w:ascii="Tahoma" w:eastAsia="Times New Roman" w:hAnsi="Tahoma" w:cs="Tahoma"/>
          <w:snapToGrid w:val="0"/>
          <w:sz w:val="16"/>
          <w:szCs w:val="16"/>
          <w:lang w:eastAsia="ru-RU"/>
        </w:rPr>
        <w:tab/>
      </w:r>
      <w:r w:rsidR="00194DA0" w:rsidRPr="00673A47">
        <w:rPr>
          <w:rFonts w:ascii="Tahoma" w:eastAsia="Times New Roman" w:hAnsi="Tahoma" w:cs="Tahoma"/>
          <w:snapToGrid w:val="0"/>
          <w:sz w:val="16"/>
          <w:szCs w:val="16"/>
          <w:lang w:eastAsia="ru-RU"/>
        </w:rPr>
        <w:t>В случае уклонения Клиента от оплаты или просрочки оплаты по счету-фактуре, выставленной Брокером, Клиент оплачивает Брокеру пеню в размере 0,5% от возникшей задолженности, за каждый день просрочки, начиная с 11 (Одиннадцатого) рабочего дня после получения Клиентом данного счета-фактуры, а также Клиент оплачивает штраф, выставленный Организатором торгов за просрочку или уклонение от оплаты услуг Организатора торгов.</w:t>
      </w:r>
      <w:r w:rsidR="00194DA0" w:rsidRPr="006B1D3F">
        <w:rPr>
          <w:rFonts w:ascii="Tahoma" w:eastAsia="Times New Roman" w:hAnsi="Tahoma" w:cs="Tahoma"/>
          <w:snapToGrid w:val="0"/>
          <w:sz w:val="16"/>
          <w:szCs w:val="16"/>
          <w:lang w:eastAsia="ru-RU"/>
        </w:rPr>
        <w:t xml:space="preserve"> Данные пеня и штраф могут быть взысканы в </w:t>
      </w:r>
      <w:proofErr w:type="spellStart"/>
      <w:r w:rsidR="00194DA0" w:rsidRPr="006B1D3F">
        <w:rPr>
          <w:rFonts w:ascii="Tahoma" w:eastAsia="Times New Roman" w:hAnsi="Tahoma" w:cs="Tahoma"/>
          <w:snapToGrid w:val="0"/>
          <w:sz w:val="16"/>
          <w:szCs w:val="16"/>
          <w:lang w:eastAsia="ru-RU"/>
        </w:rPr>
        <w:t>безакцептном</w:t>
      </w:r>
      <w:proofErr w:type="spellEnd"/>
      <w:r w:rsidR="00194DA0" w:rsidRPr="006B1D3F">
        <w:rPr>
          <w:rFonts w:ascii="Tahoma" w:eastAsia="Times New Roman" w:hAnsi="Tahoma" w:cs="Tahoma"/>
          <w:snapToGrid w:val="0"/>
          <w:sz w:val="16"/>
          <w:szCs w:val="16"/>
          <w:lang w:eastAsia="ru-RU"/>
        </w:rPr>
        <w:t xml:space="preserve"> порядке с поступивших на лицевой счет Клиента сумм с момента возникновения права требования. </w:t>
      </w:r>
    </w:p>
    <w:p w14:paraId="44EFC18F" w14:textId="77777777" w:rsidR="00194DA0" w:rsidRPr="006B1D3F" w:rsidRDefault="00892916" w:rsidP="009609D7">
      <w:pPr>
        <w:tabs>
          <w:tab w:val="left" w:pos="426"/>
        </w:tabs>
        <w:spacing w:after="60"/>
        <w:ind w:left="426" w:hanging="426"/>
        <w:jc w:val="both"/>
        <w:rPr>
          <w:rFonts w:ascii="Tahoma" w:eastAsia="Times New Roman" w:hAnsi="Tahoma" w:cs="Tahoma"/>
          <w:snapToGrid w:val="0"/>
          <w:color w:val="000000"/>
          <w:sz w:val="16"/>
          <w:szCs w:val="16"/>
          <w:lang w:eastAsia="ru-RU"/>
        </w:rPr>
      </w:pPr>
      <w:r w:rsidRPr="006B1D3F">
        <w:rPr>
          <w:rFonts w:ascii="Tahoma" w:eastAsia="Times New Roman" w:hAnsi="Tahoma" w:cs="Tahoma"/>
          <w:snapToGrid w:val="0"/>
          <w:sz w:val="16"/>
          <w:szCs w:val="16"/>
          <w:lang w:eastAsia="ru-RU"/>
        </w:rPr>
        <w:t>6.10.</w:t>
      </w:r>
      <w:r w:rsidR="009609D7" w:rsidRPr="006B1D3F">
        <w:rPr>
          <w:rFonts w:ascii="Tahoma" w:eastAsia="Times New Roman" w:hAnsi="Tahoma" w:cs="Tahoma"/>
          <w:snapToGrid w:val="0"/>
          <w:sz w:val="16"/>
          <w:szCs w:val="16"/>
          <w:lang w:eastAsia="ru-RU"/>
        </w:rPr>
        <w:tab/>
      </w:r>
      <w:r w:rsidR="00194DA0" w:rsidRPr="006B1D3F">
        <w:rPr>
          <w:rFonts w:ascii="Tahoma" w:eastAsia="Times New Roman" w:hAnsi="Tahoma" w:cs="Tahoma"/>
          <w:snapToGrid w:val="0"/>
          <w:sz w:val="16"/>
          <w:szCs w:val="16"/>
          <w:lang w:eastAsia="ru-RU"/>
        </w:rPr>
        <w:t>Оплата Клиентом пени и штрафов не освобождает Клиента от выплаты суммы основной задолженности.</w:t>
      </w:r>
    </w:p>
    <w:p w14:paraId="3CE160E4" w14:textId="77777777" w:rsidR="00194DA0" w:rsidRPr="006B1D3F" w:rsidRDefault="00194DA0" w:rsidP="000620A3">
      <w:pPr>
        <w:tabs>
          <w:tab w:val="left" w:pos="720"/>
        </w:tabs>
        <w:spacing w:after="60"/>
        <w:ind w:left="426" w:hanging="426"/>
        <w:jc w:val="both"/>
        <w:rPr>
          <w:rFonts w:ascii="Tahoma" w:eastAsia="Times New Roman" w:hAnsi="Tahoma" w:cs="Tahoma"/>
          <w:snapToGrid w:val="0"/>
          <w:sz w:val="16"/>
          <w:szCs w:val="16"/>
          <w:lang w:eastAsia="ru-RU"/>
        </w:rPr>
      </w:pPr>
    </w:p>
    <w:p w14:paraId="2D4EF1C8" w14:textId="77777777" w:rsidR="00194DA0" w:rsidRPr="006B1D3F" w:rsidRDefault="00194DA0" w:rsidP="009609D7">
      <w:pPr>
        <w:numPr>
          <w:ilvl w:val="0"/>
          <w:numId w:val="29"/>
        </w:numPr>
        <w:tabs>
          <w:tab w:val="clear" w:pos="720"/>
        </w:tabs>
        <w:spacing w:after="60"/>
        <w:ind w:left="426" w:hanging="426"/>
        <w:jc w:val="center"/>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ОТВЕТСТВЕННОСТЬ СТОРОН</w:t>
      </w:r>
    </w:p>
    <w:p w14:paraId="489E4F29" w14:textId="77777777" w:rsidR="00194DA0" w:rsidRPr="006B1D3F" w:rsidRDefault="009609D7" w:rsidP="009609D7">
      <w:pPr>
        <w:numPr>
          <w:ilvl w:val="1"/>
          <w:numId w:val="23"/>
        </w:numPr>
        <w:tabs>
          <w:tab w:val="left" w:pos="284"/>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w:t>
      </w:r>
      <w:r w:rsidRPr="006B1D3F">
        <w:rPr>
          <w:rFonts w:ascii="Tahoma" w:eastAsia="Times New Roman" w:hAnsi="Tahoma" w:cs="Tahoma"/>
          <w:snapToGrid w:val="0"/>
          <w:sz w:val="16"/>
          <w:szCs w:val="16"/>
          <w:lang w:eastAsia="ru-RU"/>
        </w:rPr>
        <w:tab/>
      </w:r>
      <w:r w:rsidR="00194DA0" w:rsidRPr="006B1D3F">
        <w:rPr>
          <w:rFonts w:ascii="Tahoma" w:eastAsia="Times New Roman" w:hAnsi="Tahoma" w:cs="Tahoma"/>
          <w:snapToGrid w:val="0"/>
          <w:sz w:val="16"/>
          <w:szCs w:val="16"/>
          <w:lang w:eastAsia="ru-RU"/>
        </w:rPr>
        <w:t>Брокер не отвечает перед Клиентом за ненадлежащее исполнение третьим лицом сделки, заключенной Брокером для Клиента или от имени Клиента.</w:t>
      </w:r>
    </w:p>
    <w:p w14:paraId="7C4FB900" w14:textId="77777777" w:rsidR="00194DA0" w:rsidRPr="006B1D3F" w:rsidRDefault="009609D7" w:rsidP="009609D7">
      <w:pPr>
        <w:numPr>
          <w:ilvl w:val="1"/>
          <w:numId w:val="23"/>
        </w:numPr>
        <w:tabs>
          <w:tab w:val="left" w:pos="284"/>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w:t>
      </w:r>
      <w:r w:rsidRPr="006B1D3F">
        <w:rPr>
          <w:rFonts w:ascii="Tahoma" w:eastAsia="Times New Roman" w:hAnsi="Tahoma" w:cs="Tahoma"/>
          <w:snapToGrid w:val="0"/>
          <w:sz w:val="16"/>
          <w:szCs w:val="16"/>
          <w:lang w:eastAsia="ru-RU"/>
        </w:rPr>
        <w:tab/>
        <w:t>Брокер не</w:t>
      </w:r>
      <w:r w:rsidR="00194DA0" w:rsidRPr="006B1D3F">
        <w:rPr>
          <w:rFonts w:ascii="Tahoma" w:eastAsia="Times New Roman" w:hAnsi="Tahoma" w:cs="Tahoma"/>
          <w:snapToGrid w:val="0"/>
          <w:sz w:val="16"/>
          <w:szCs w:val="16"/>
          <w:lang w:eastAsia="ru-RU"/>
        </w:rPr>
        <w:t xml:space="preserve"> несет ответственность за задержку сроков исполнения своих обязательств по настоящему Договору, если такая задержка предусмотрена действующим законодательством Республики Казахстан.</w:t>
      </w:r>
    </w:p>
    <w:p w14:paraId="19791E6D" w14:textId="77777777" w:rsidR="00194DA0" w:rsidRPr="006B1D3F" w:rsidRDefault="009609D7" w:rsidP="009609D7">
      <w:pPr>
        <w:numPr>
          <w:ilvl w:val="1"/>
          <w:numId w:val="23"/>
        </w:numPr>
        <w:tabs>
          <w:tab w:val="left" w:pos="284"/>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w:t>
      </w:r>
      <w:r w:rsidRPr="006B1D3F">
        <w:rPr>
          <w:rFonts w:ascii="Tahoma" w:eastAsia="Times New Roman" w:hAnsi="Tahoma" w:cs="Tahoma"/>
          <w:snapToGrid w:val="0"/>
          <w:sz w:val="16"/>
          <w:szCs w:val="16"/>
          <w:lang w:eastAsia="ru-RU"/>
        </w:rPr>
        <w:tab/>
      </w:r>
      <w:r w:rsidR="00194DA0" w:rsidRPr="006B1D3F">
        <w:rPr>
          <w:rFonts w:ascii="Tahoma" w:eastAsia="Times New Roman" w:hAnsi="Tahoma" w:cs="Tahoma"/>
          <w:snapToGrid w:val="0"/>
          <w:sz w:val="16"/>
          <w:szCs w:val="16"/>
          <w:lang w:eastAsia="ru-RU"/>
        </w:rPr>
        <w:t>За нарушение условий Договора о конфиденциальности виновная сторона возмещает другой стороне нанесенный ущерб в полном объеме.</w:t>
      </w:r>
    </w:p>
    <w:p w14:paraId="569104F4" w14:textId="77777777" w:rsidR="00194DA0" w:rsidRPr="006B1D3F" w:rsidRDefault="009609D7" w:rsidP="009609D7">
      <w:pPr>
        <w:numPr>
          <w:ilvl w:val="1"/>
          <w:numId w:val="23"/>
        </w:numPr>
        <w:tabs>
          <w:tab w:val="left" w:pos="284"/>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w:t>
      </w:r>
      <w:r w:rsidRPr="006B1D3F">
        <w:rPr>
          <w:rFonts w:ascii="Tahoma" w:eastAsia="Times New Roman" w:hAnsi="Tahoma" w:cs="Tahoma"/>
          <w:snapToGrid w:val="0"/>
          <w:sz w:val="16"/>
          <w:szCs w:val="16"/>
          <w:lang w:eastAsia="ru-RU"/>
        </w:rPr>
        <w:tab/>
      </w:r>
      <w:r w:rsidR="00194DA0" w:rsidRPr="006B1D3F">
        <w:rPr>
          <w:rFonts w:ascii="Tahoma" w:eastAsia="Times New Roman" w:hAnsi="Tahoma" w:cs="Tahoma"/>
          <w:snapToGrid w:val="0"/>
          <w:sz w:val="16"/>
          <w:szCs w:val="16"/>
          <w:lang w:eastAsia="ru-RU"/>
        </w:rPr>
        <w:t>В случае неисполнения или просрочки исполнения Клиентом денежных или возникших при купле-продаже ФИ на рынке ЦБ обязательств, последний, уплачивает потерпевшей Стороне неустойку, штрафы, пени в порядке, размерах и сроках, определенные настоящим Договором, внутренними документами Фондовой биржи и законодательством Республики Казахстан. При этом уплата неустойки не освобождает Клиента от исполнения им своих обязательств, и убытки возмещаются в полной сумме сверх суммы неустойки.</w:t>
      </w:r>
    </w:p>
    <w:p w14:paraId="1477D7D0" w14:textId="77777777" w:rsidR="00194DA0" w:rsidRPr="006B1D3F" w:rsidRDefault="009609D7" w:rsidP="009609D7">
      <w:pPr>
        <w:numPr>
          <w:ilvl w:val="1"/>
          <w:numId w:val="23"/>
        </w:numPr>
        <w:tabs>
          <w:tab w:val="left" w:pos="284"/>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w:t>
      </w:r>
      <w:r w:rsidRPr="006B1D3F">
        <w:rPr>
          <w:rFonts w:ascii="Tahoma" w:eastAsia="Times New Roman" w:hAnsi="Tahoma" w:cs="Tahoma"/>
          <w:snapToGrid w:val="0"/>
          <w:sz w:val="16"/>
          <w:szCs w:val="16"/>
          <w:lang w:eastAsia="ru-RU"/>
        </w:rPr>
        <w:tab/>
      </w:r>
      <w:r w:rsidR="00194DA0" w:rsidRPr="006B1D3F">
        <w:rPr>
          <w:rFonts w:ascii="Tahoma" w:eastAsia="Times New Roman" w:hAnsi="Tahoma" w:cs="Tahoma"/>
          <w:snapToGrid w:val="0"/>
          <w:sz w:val="16"/>
          <w:szCs w:val="16"/>
          <w:lang w:eastAsia="ru-RU"/>
        </w:rPr>
        <w:t>Брокер не несет ответственности перед Клиентом за убытки, причиненные действием или бездействием Брокера, обоснованно полагавшегося на указания Клиента, содержащиеся в клиентском заказе, а также за информацию, утратившую свою достоверность из-за несвоевременного доведения ее Клиентом до сведения Брокера.</w:t>
      </w:r>
    </w:p>
    <w:p w14:paraId="549F11DD" w14:textId="77777777" w:rsidR="00194DA0" w:rsidRPr="006B1D3F" w:rsidRDefault="009609D7" w:rsidP="009609D7">
      <w:pPr>
        <w:numPr>
          <w:ilvl w:val="1"/>
          <w:numId w:val="23"/>
        </w:numPr>
        <w:tabs>
          <w:tab w:val="left" w:pos="284"/>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w:t>
      </w:r>
      <w:r w:rsidRPr="006B1D3F">
        <w:rPr>
          <w:rFonts w:ascii="Tahoma" w:eastAsia="Times New Roman" w:hAnsi="Tahoma" w:cs="Tahoma"/>
          <w:snapToGrid w:val="0"/>
          <w:sz w:val="16"/>
          <w:szCs w:val="16"/>
          <w:lang w:eastAsia="ru-RU"/>
        </w:rPr>
        <w:tab/>
      </w:r>
      <w:r w:rsidR="00194DA0" w:rsidRPr="006B1D3F">
        <w:rPr>
          <w:rFonts w:ascii="Tahoma" w:eastAsia="Times New Roman" w:hAnsi="Tahoma" w:cs="Tahoma"/>
          <w:snapToGrid w:val="0"/>
          <w:sz w:val="16"/>
          <w:szCs w:val="16"/>
          <w:lang w:eastAsia="ru-RU"/>
        </w:rPr>
        <w:t>Клиент несет ответственность перед Брокером за ущерб, причиненный Брокеру из-за несвоевременности доведения или искажения информации, переданной Клиентом Брокеру, а также за несвоевременное и неполное предоставление Брокеру необходимых документов.</w:t>
      </w:r>
    </w:p>
    <w:p w14:paraId="757D3A2D" w14:textId="77777777" w:rsidR="00A763FD" w:rsidRPr="006B1D3F" w:rsidRDefault="00A763FD" w:rsidP="00A763FD">
      <w:pPr>
        <w:pStyle w:val="a6"/>
        <w:numPr>
          <w:ilvl w:val="1"/>
          <w:numId w:val="23"/>
        </w:numPr>
        <w:spacing w:after="60"/>
        <w:ind w:left="426" w:hanging="426"/>
        <w:rPr>
          <w:rFonts w:ascii="Tahoma" w:hAnsi="Tahoma" w:cs="Tahoma"/>
          <w:color w:val="auto"/>
          <w:sz w:val="16"/>
          <w:szCs w:val="16"/>
        </w:rPr>
      </w:pPr>
      <w:r w:rsidRPr="006B1D3F">
        <w:rPr>
          <w:rFonts w:ascii="Tahoma" w:hAnsi="Tahoma" w:cs="Tahoma"/>
          <w:color w:val="auto"/>
          <w:sz w:val="16"/>
          <w:szCs w:val="16"/>
        </w:rPr>
        <w:t>За неисполнение или ненадлежащее исполнение своих обязательств, возникающих при предоставлении Брокером электронных услуг, определяется в соответствии с законодательством РК.</w:t>
      </w:r>
    </w:p>
    <w:p w14:paraId="602DC9F4" w14:textId="77777777" w:rsidR="00194DA0" w:rsidRPr="006B1D3F" w:rsidRDefault="009609D7" w:rsidP="009609D7">
      <w:pPr>
        <w:numPr>
          <w:ilvl w:val="1"/>
          <w:numId w:val="23"/>
        </w:numPr>
        <w:tabs>
          <w:tab w:val="left" w:pos="284"/>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 </w:t>
      </w:r>
      <w:r w:rsidRPr="006B1D3F">
        <w:rPr>
          <w:rFonts w:ascii="Tahoma" w:eastAsia="Times New Roman" w:hAnsi="Tahoma" w:cs="Tahoma"/>
          <w:snapToGrid w:val="0"/>
          <w:sz w:val="16"/>
          <w:szCs w:val="16"/>
          <w:lang w:eastAsia="ru-RU"/>
        </w:rPr>
        <w:tab/>
      </w:r>
      <w:r w:rsidR="00194DA0" w:rsidRPr="006B1D3F">
        <w:rPr>
          <w:rFonts w:ascii="Tahoma" w:eastAsia="Times New Roman" w:hAnsi="Tahoma" w:cs="Tahoma"/>
          <w:snapToGrid w:val="0"/>
          <w:sz w:val="16"/>
          <w:szCs w:val="16"/>
          <w:lang w:eastAsia="ru-RU"/>
        </w:rPr>
        <w:t>Клиент подтверждает, что он ознакомлен с законодательством Республики Казахстан, регулирующим сделки с ФИ, Правилами биржевой торговли и Внутренними документами Брокера.</w:t>
      </w:r>
    </w:p>
    <w:p w14:paraId="57A98E59" w14:textId="77777777" w:rsidR="00275118" w:rsidRPr="006B1D3F" w:rsidRDefault="00275118" w:rsidP="00275118">
      <w:pPr>
        <w:pStyle w:val="a6"/>
        <w:numPr>
          <w:ilvl w:val="1"/>
          <w:numId w:val="23"/>
        </w:numPr>
        <w:spacing w:after="60"/>
        <w:ind w:left="426" w:hanging="426"/>
        <w:rPr>
          <w:rFonts w:ascii="Tahoma" w:hAnsi="Tahoma" w:cs="Tahoma"/>
          <w:color w:val="auto"/>
          <w:sz w:val="16"/>
          <w:szCs w:val="16"/>
        </w:rPr>
      </w:pPr>
      <w:r w:rsidRPr="006B1D3F">
        <w:rPr>
          <w:rFonts w:ascii="Tahoma" w:hAnsi="Tahoma" w:cs="Tahoma"/>
          <w:color w:val="auto"/>
          <w:sz w:val="16"/>
          <w:szCs w:val="16"/>
        </w:rPr>
        <w:t>Клиент несет ответственность, предусмотренную законодательством Республики Казахстан за действия, связанные с манипулированием на рынке ценных бумаг.</w:t>
      </w:r>
    </w:p>
    <w:p w14:paraId="1EC6DE13" w14:textId="77777777" w:rsidR="00275118" w:rsidRPr="006B1D3F" w:rsidRDefault="00275118" w:rsidP="00275118">
      <w:pPr>
        <w:tabs>
          <w:tab w:val="left" w:pos="284"/>
        </w:tabs>
        <w:spacing w:after="60"/>
        <w:jc w:val="both"/>
        <w:rPr>
          <w:rFonts w:ascii="Tahoma" w:eastAsia="Times New Roman" w:hAnsi="Tahoma" w:cs="Tahoma"/>
          <w:snapToGrid w:val="0"/>
          <w:sz w:val="16"/>
          <w:szCs w:val="16"/>
          <w:lang w:eastAsia="ru-RU"/>
        </w:rPr>
      </w:pPr>
    </w:p>
    <w:p w14:paraId="4E424E67" w14:textId="77777777" w:rsidR="00194DA0" w:rsidRPr="006B1D3F" w:rsidRDefault="00194DA0" w:rsidP="009609D7">
      <w:pPr>
        <w:spacing w:after="60"/>
        <w:ind w:left="426" w:hanging="426"/>
        <w:jc w:val="center"/>
        <w:outlineLvl w:val="1"/>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8.       ОБСТОЯТЕЛЬСТВА НЕПРЕОДОЛИМОЙ СИЛЫ</w:t>
      </w:r>
    </w:p>
    <w:p w14:paraId="60C6948A" w14:textId="77777777" w:rsidR="00194DA0" w:rsidRPr="006B1D3F" w:rsidRDefault="00194DA0" w:rsidP="009609D7">
      <w:pPr>
        <w:numPr>
          <w:ilvl w:val="1"/>
          <w:numId w:val="24"/>
        </w:numPr>
        <w:spacing w:after="60"/>
        <w:ind w:left="426" w:hanging="426"/>
        <w:jc w:val="both"/>
        <w:rPr>
          <w:rFonts w:ascii="Tahoma" w:eastAsia="Times New Roman" w:hAnsi="Tahoma" w:cs="Tahoma"/>
          <w:sz w:val="16"/>
          <w:szCs w:val="16"/>
          <w:lang w:eastAsia="ru-RU"/>
        </w:rPr>
      </w:pPr>
      <w:r w:rsidRPr="006B1D3F">
        <w:rPr>
          <w:rFonts w:ascii="Tahoma" w:eastAsia="Times New Roman" w:hAnsi="Tahoma" w:cs="Tahoma"/>
          <w:snapToGrid w:val="0"/>
          <w:sz w:val="16"/>
          <w:szCs w:val="16"/>
          <w:lang w:eastAsia="ru-RU"/>
        </w:rPr>
        <w:t xml:space="preserve">Стороны не несут ответственность за ненадлежащее исполнение условий настоящего Договора, если указанное неисполнение было вызвано чрезвычайными и непредотвратимыми обстоятельствами непреодолимой силы, которые находятся вне разумного контроля Сторон, включая, но, не ограничиваясь: стихийные бедствия, катастрофы техногенного или природного характера, пожары, решения и акты органов государственной власти Республики Казахстан или иностранного государства, а также Фондовой биржи, действия государственных органов по реструктуризации государственных ценных бумаг, приостановлению по ним выплат и отсрочке погашения, которые делают невозможным для Сторон выполнение своих обязательств. </w:t>
      </w:r>
    </w:p>
    <w:p w14:paraId="3D3D6B24" w14:textId="77777777" w:rsidR="00194DA0" w:rsidRPr="006B1D3F" w:rsidRDefault="00194DA0" w:rsidP="009609D7">
      <w:pPr>
        <w:numPr>
          <w:ilvl w:val="1"/>
          <w:numId w:val="24"/>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Обстоятельствами, освобождающими от ответственности за несвоевременное исполнение обязательств, являются также неправомерные действия или ненадлежащее исполнение своих обязанностей организаторами торгов, Единым регистратором ценных бумаг, ЦДЦБ, банками и любыми другими организациями, прямо или косвенно связанными с услугами, оказываемыми Брокером Клиенту. </w:t>
      </w:r>
    </w:p>
    <w:p w14:paraId="78442B54" w14:textId="77777777" w:rsidR="00194DA0" w:rsidRPr="006B1D3F" w:rsidRDefault="00194DA0" w:rsidP="009609D7">
      <w:pPr>
        <w:numPr>
          <w:ilvl w:val="1"/>
          <w:numId w:val="24"/>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При наступлении обстоятельств непреодолимой силы срок исполнения обязательств отодвигается на время действия таких обстоятельств. При этом Брокер обязуется предпринять все разумные усилия для защиты нарушенного права Клиента с отнесением понесённых при этом расходов на счёт Клиента.</w:t>
      </w:r>
    </w:p>
    <w:p w14:paraId="6A3F1AE4" w14:textId="77777777" w:rsidR="00194DA0" w:rsidRPr="006B1D3F" w:rsidRDefault="00194DA0" w:rsidP="009609D7">
      <w:pPr>
        <w:numPr>
          <w:ilvl w:val="1"/>
          <w:numId w:val="24"/>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Каждая из Сторон при возникновении указанных обстоятельств обязана в течение 5 (пяти) рабочих дней письменно уведомить другую сторону о наступлении таких обстоятельств, указав при этом дату наступления и их характер, и принять все возможные меры для максимального ограничения последствий, вызванных такими обстоятельствами, а при прекращении указанных обстоятельств продолжить исполнение договорных обязательств.</w:t>
      </w:r>
    </w:p>
    <w:p w14:paraId="11F793E4" w14:textId="77777777" w:rsidR="00194DA0" w:rsidRPr="006B1D3F" w:rsidRDefault="00194DA0" w:rsidP="009609D7">
      <w:pPr>
        <w:numPr>
          <w:ilvl w:val="1"/>
          <w:numId w:val="24"/>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Сторона, не исполнившая или ненадлежащим образом исполнившая свои обязательства по настоящему Договору вследствие действия обстоятельств непреодолимой силы, не освобождается от ответственности за исполнение иных обязательств по настоящему Договору, которые не будут признаны сторонами неисполнимыми.</w:t>
      </w:r>
    </w:p>
    <w:p w14:paraId="61F15D5B" w14:textId="77777777" w:rsidR="00194DA0" w:rsidRPr="006B1D3F" w:rsidRDefault="00194DA0" w:rsidP="009609D7">
      <w:pPr>
        <w:numPr>
          <w:ilvl w:val="1"/>
          <w:numId w:val="24"/>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Если характер обстоятельств непреодолимой силы таков, что они существенно либо бесповоротно препятствуют достижению сторонами целей настоящего Договора или исполнения любой из сторон своих обязательств по настоящему Договору остается затрудненным в течение 30 (тридцати) рабочих дней, Стороны принимают совместное решение о дальнейшем исполнении условий настоящего Договора.</w:t>
      </w:r>
    </w:p>
    <w:p w14:paraId="03974980" w14:textId="77777777" w:rsidR="00194DA0" w:rsidRPr="006B1D3F" w:rsidRDefault="00194DA0" w:rsidP="009609D7">
      <w:pPr>
        <w:numPr>
          <w:ilvl w:val="1"/>
          <w:numId w:val="24"/>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период действия обстоятельств непреодолимой силы условия ответственности, предусмотренные настоящим Договором, не применяются к стороне, подверженной действию обстоятельств непреодолимой силы.</w:t>
      </w:r>
    </w:p>
    <w:p w14:paraId="5DEB5404" w14:textId="77777777" w:rsidR="00194DA0" w:rsidRPr="006B1D3F" w:rsidRDefault="00194DA0" w:rsidP="009609D7">
      <w:pPr>
        <w:spacing w:after="60"/>
        <w:ind w:left="426" w:hanging="426"/>
        <w:jc w:val="both"/>
        <w:rPr>
          <w:rFonts w:ascii="Tahoma" w:eastAsia="Times New Roman" w:hAnsi="Tahoma" w:cs="Tahoma"/>
          <w:snapToGrid w:val="0"/>
          <w:sz w:val="16"/>
          <w:szCs w:val="16"/>
          <w:lang w:eastAsia="ru-RU"/>
        </w:rPr>
      </w:pPr>
    </w:p>
    <w:p w14:paraId="28031737" w14:textId="77777777" w:rsidR="00194DA0" w:rsidRPr="006B1D3F" w:rsidRDefault="00194DA0" w:rsidP="000620A3">
      <w:pPr>
        <w:spacing w:after="60"/>
        <w:ind w:left="426" w:hanging="426"/>
        <w:jc w:val="center"/>
        <w:outlineLvl w:val="1"/>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9.      КОНФИДЕНЦИАЛЬНОСТЬ</w:t>
      </w:r>
    </w:p>
    <w:p w14:paraId="199E52D4" w14:textId="77777777" w:rsidR="00194DA0" w:rsidRPr="006B1D3F" w:rsidRDefault="00194DA0" w:rsidP="009609D7">
      <w:pPr>
        <w:numPr>
          <w:ilvl w:val="1"/>
          <w:numId w:val="25"/>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Любая информация, передаваемая одной Стороной другой в рамках действия настоящего Договора, разглашение которой может повлечь причинение убытков другой Стороне является конфиденциальной и не подлежит разглашению третьим лицам в соответствии с законодательством Республики Казахстан, за исключением разглашения после получения письменного разрешения Стороны, которой принадлежит данная информация, и только в целях исполнения настоящего Договора.</w:t>
      </w:r>
    </w:p>
    <w:p w14:paraId="69DC4B2E" w14:textId="77777777" w:rsidR="00194DA0" w:rsidRPr="006B1D3F" w:rsidRDefault="00194DA0" w:rsidP="009609D7">
      <w:pPr>
        <w:numPr>
          <w:ilvl w:val="1"/>
          <w:numId w:val="25"/>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Стороны обязуются передавать вышеуказанную информацию только тем лицам, которые привлечены Сторонами к исполнению настоящего Договора и которым эта информация необходима для выполнения каких-либо действий в рамках настоящего Договора.</w:t>
      </w:r>
    </w:p>
    <w:p w14:paraId="433D1E72" w14:textId="77777777" w:rsidR="00194DA0" w:rsidRPr="006B1D3F" w:rsidRDefault="00194DA0" w:rsidP="009609D7">
      <w:pPr>
        <w:numPr>
          <w:ilvl w:val="1"/>
          <w:numId w:val="25"/>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При этом Стороны имеют право частично или полностью раскрывать или же использовать информацию, которая:</w:t>
      </w:r>
    </w:p>
    <w:p w14:paraId="1AC5C31F" w14:textId="77777777" w:rsidR="00194DA0" w:rsidRPr="006B1D3F" w:rsidRDefault="00194DA0" w:rsidP="009609D7">
      <w:pPr>
        <w:autoSpaceDE w:val="0"/>
        <w:autoSpaceDN w:val="0"/>
        <w:adjustRightInd w:val="0"/>
        <w:spacing w:after="60"/>
        <w:ind w:left="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может свободно распространяться и использоваться на основании предварительного согласия другой Стороны;</w:t>
      </w:r>
    </w:p>
    <w:p w14:paraId="2FDB4F95" w14:textId="77777777" w:rsidR="00194DA0" w:rsidRPr="006B1D3F" w:rsidRDefault="00194DA0" w:rsidP="009609D7">
      <w:pPr>
        <w:autoSpaceDE w:val="0"/>
        <w:autoSpaceDN w:val="0"/>
        <w:adjustRightInd w:val="0"/>
        <w:spacing w:after="60"/>
        <w:ind w:left="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является всеобщим достоянием или предназначена быть таковой, без ущерба положениям настоящего Договора;</w:t>
      </w:r>
    </w:p>
    <w:p w14:paraId="0B88E05F" w14:textId="77777777" w:rsidR="00194DA0" w:rsidRPr="006B1D3F" w:rsidRDefault="00194DA0" w:rsidP="009609D7">
      <w:pPr>
        <w:autoSpaceDE w:val="0"/>
        <w:autoSpaceDN w:val="0"/>
        <w:adjustRightInd w:val="0"/>
        <w:spacing w:after="60"/>
        <w:ind w:left="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предоставляется какому-либо государственному органу в строгом соответствии с законодательством Республики Казахстан.</w:t>
      </w:r>
    </w:p>
    <w:p w14:paraId="1D145CCD" w14:textId="77777777" w:rsidR="00194DA0" w:rsidRPr="006B1D3F" w:rsidRDefault="00194DA0" w:rsidP="009609D7">
      <w:pPr>
        <w:numPr>
          <w:ilvl w:val="1"/>
          <w:numId w:val="25"/>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Указанные обязательства действуют для Сторон в течение 3 (трех) календарных лет после прекращения действия настоящего Договора.</w:t>
      </w:r>
    </w:p>
    <w:p w14:paraId="3138F878" w14:textId="77777777" w:rsidR="00194DA0" w:rsidRPr="006B1D3F" w:rsidRDefault="00194DA0" w:rsidP="000620A3">
      <w:pPr>
        <w:spacing w:after="60"/>
        <w:ind w:left="426" w:hanging="426"/>
        <w:jc w:val="center"/>
        <w:outlineLvl w:val="1"/>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10.      СРОК ДЕЙСТВИЯ ДОГОВОРА И ПОРЯДОК ЕГО РАСТОРЖЕНИЯ</w:t>
      </w:r>
    </w:p>
    <w:p w14:paraId="71A0DED2" w14:textId="77777777" w:rsidR="00194DA0" w:rsidRPr="006B1D3F" w:rsidRDefault="00194DA0" w:rsidP="009609D7">
      <w:pPr>
        <w:numPr>
          <w:ilvl w:val="1"/>
          <w:numId w:val="26"/>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Настоящий договор заключен на неопределенный срок и вступает в силу с даты </w:t>
      </w:r>
      <w:r w:rsidR="0079111B" w:rsidRPr="006B1D3F">
        <w:rPr>
          <w:rFonts w:ascii="Tahoma" w:eastAsia="Times New Roman" w:hAnsi="Tahoma" w:cs="Tahoma"/>
          <w:snapToGrid w:val="0"/>
          <w:sz w:val="16"/>
          <w:szCs w:val="16"/>
          <w:lang w:eastAsia="ru-RU"/>
        </w:rPr>
        <w:t>подписания настоящего Договора</w:t>
      </w:r>
      <w:r w:rsidRPr="006B1D3F">
        <w:rPr>
          <w:rFonts w:ascii="Tahoma" w:eastAsia="Times New Roman" w:hAnsi="Tahoma" w:cs="Tahoma"/>
          <w:snapToGrid w:val="0"/>
          <w:sz w:val="16"/>
          <w:szCs w:val="16"/>
          <w:lang w:eastAsia="ru-RU"/>
        </w:rPr>
        <w:t>.</w:t>
      </w:r>
    </w:p>
    <w:p w14:paraId="43910637" w14:textId="77777777" w:rsidR="00194DA0" w:rsidRPr="006B1D3F" w:rsidRDefault="00194DA0" w:rsidP="009609D7">
      <w:pPr>
        <w:numPr>
          <w:ilvl w:val="1"/>
          <w:numId w:val="26"/>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Действие настоящего Договора может быть прекращено досрочно по следующим основаниям:</w:t>
      </w:r>
    </w:p>
    <w:p w14:paraId="2DA8436C" w14:textId="77777777" w:rsidR="00194DA0" w:rsidRPr="006B1D3F" w:rsidRDefault="00194DA0" w:rsidP="009609D7">
      <w:pPr>
        <w:numPr>
          <w:ilvl w:val="0"/>
          <w:numId w:val="20"/>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по желанию Клиента, посредством подачи Приказа на закрытие лицевого счета. При этом Договор считается расторгнутым с момента закрытия лицевого счета Клиента;</w:t>
      </w:r>
    </w:p>
    <w:p w14:paraId="2B2F5F1A" w14:textId="77777777" w:rsidR="00194DA0" w:rsidRPr="006B1D3F" w:rsidRDefault="00194DA0" w:rsidP="009609D7">
      <w:pPr>
        <w:numPr>
          <w:ilvl w:val="0"/>
          <w:numId w:val="20"/>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по желанию Брокера. При отказе Брокера от настоящего Договора, Договор прекращает свое действие через 30 рабочих дней после получения Клиентом соответствующего письменного уведомления о расторжении Договора. При этом Клиент обязан обеспечить вывод всех активов, в том числе ФИ и денежных средств со своего лицевого счета до наступления даты прекращения действия Договора;</w:t>
      </w:r>
    </w:p>
    <w:p w14:paraId="53602C41" w14:textId="77777777" w:rsidR="00194DA0" w:rsidRPr="006B1D3F" w:rsidRDefault="00194DA0" w:rsidP="009609D7">
      <w:pPr>
        <w:numPr>
          <w:ilvl w:val="0"/>
          <w:numId w:val="20"/>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случае приостановления действия или отзыва у Брокера лицензии на осуществление брокерской и дилерской деятельности;</w:t>
      </w:r>
    </w:p>
    <w:p w14:paraId="2B8EA237" w14:textId="77777777" w:rsidR="00194DA0" w:rsidRPr="006B1D3F" w:rsidRDefault="00194DA0" w:rsidP="009609D7">
      <w:pPr>
        <w:numPr>
          <w:ilvl w:val="0"/>
          <w:numId w:val="20"/>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ликвидации Брокера как юридического лица; </w:t>
      </w:r>
    </w:p>
    <w:p w14:paraId="19F1E157" w14:textId="77777777" w:rsidR="00194DA0" w:rsidRPr="006B1D3F" w:rsidRDefault="00194DA0" w:rsidP="009609D7">
      <w:pPr>
        <w:numPr>
          <w:ilvl w:val="0"/>
          <w:numId w:val="20"/>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связи с Форс-мажорными обстоятельствами;</w:t>
      </w:r>
    </w:p>
    <w:p w14:paraId="6F5E7369" w14:textId="77777777" w:rsidR="00194DA0" w:rsidRPr="006B1D3F" w:rsidRDefault="00194DA0" w:rsidP="009609D7">
      <w:pPr>
        <w:numPr>
          <w:ilvl w:val="0"/>
          <w:numId w:val="20"/>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 xml:space="preserve">по иным основаниям, предусмотренным законодательством Республики Казахстан. </w:t>
      </w:r>
    </w:p>
    <w:p w14:paraId="157E74D0" w14:textId="77777777" w:rsidR="00194DA0" w:rsidRPr="006B1D3F" w:rsidRDefault="00194DA0" w:rsidP="009609D7">
      <w:pPr>
        <w:numPr>
          <w:ilvl w:val="1"/>
          <w:numId w:val="26"/>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Ликвидация Клиента, если он является юридическим лицом, не прекращает действия настоящего Договора до тех пор, пока Брокер не получит соответствующее уведомление об этом от Клиента.</w:t>
      </w:r>
    </w:p>
    <w:p w14:paraId="2F54182B" w14:textId="77777777" w:rsidR="00194DA0" w:rsidRPr="006B1D3F" w:rsidRDefault="00194DA0" w:rsidP="009609D7">
      <w:pPr>
        <w:spacing w:after="60"/>
        <w:ind w:left="426" w:hanging="426"/>
        <w:jc w:val="center"/>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11.     ПРОЧИЕ УСЛОВИЯ</w:t>
      </w:r>
    </w:p>
    <w:p w14:paraId="483003D6" w14:textId="77777777" w:rsidR="00194DA0" w:rsidRPr="006B1D3F" w:rsidRDefault="00194DA0" w:rsidP="009609D7">
      <w:pPr>
        <w:numPr>
          <w:ilvl w:val="1"/>
          <w:numId w:val="27"/>
        </w:numPr>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Договор считается заключенным с</w:t>
      </w:r>
      <w:r w:rsidR="00892916" w:rsidRPr="006B1D3F">
        <w:rPr>
          <w:rFonts w:ascii="Tahoma" w:eastAsia="Times New Roman" w:hAnsi="Tahoma" w:cs="Tahoma"/>
          <w:snapToGrid w:val="0"/>
          <w:sz w:val="16"/>
          <w:szCs w:val="16"/>
          <w:lang w:eastAsia="ru-RU"/>
        </w:rPr>
        <w:t xml:space="preserve"> момента его подписания</w:t>
      </w:r>
      <w:r w:rsidRPr="006B1D3F">
        <w:rPr>
          <w:rFonts w:ascii="Tahoma" w:eastAsia="Times New Roman" w:hAnsi="Tahoma" w:cs="Tahoma"/>
          <w:snapToGrid w:val="0"/>
          <w:sz w:val="16"/>
          <w:szCs w:val="16"/>
          <w:lang w:eastAsia="ru-RU"/>
        </w:rPr>
        <w:t xml:space="preserve"> Клиентом после подписания им </w:t>
      </w:r>
      <w:r w:rsidR="0079111B" w:rsidRPr="006B1D3F">
        <w:rPr>
          <w:rFonts w:ascii="Tahoma" w:eastAsia="Times New Roman" w:hAnsi="Tahoma" w:cs="Tahoma"/>
          <w:snapToGrid w:val="0"/>
          <w:sz w:val="16"/>
          <w:szCs w:val="16"/>
          <w:lang w:eastAsia="ru-RU"/>
        </w:rPr>
        <w:t xml:space="preserve">настоящего </w:t>
      </w:r>
      <w:r w:rsidRPr="006B1D3F">
        <w:rPr>
          <w:rFonts w:ascii="Tahoma" w:eastAsia="Times New Roman" w:hAnsi="Tahoma" w:cs="Tahoma"/>
          <w:snapToGrid w:val="0"/>
          <w:sz w:val="16"/>
          <w:szCs w:val="16"/>
          <w:lang w:eastAsia="ru-RU"/>
        </w:rPr>
        <w:t>Договора.</w:t>
      </w:r>
    </w:p>
    <w:p w14:paraId="750FF6E4" w14:textId="0AA4EF6A" w:rsidR="00515CB9" w:rsidRPr="006B1D3F" w:rsidRDefault="00515CB9" w:rsidP="00BC5C56">
      <w:pPr>
        <w:pStyle w:val="26"/>
        <w:numPr>
          <w:ilvl w:val="1"/>
          <w:numId w:val="27"/>
        </w:numPr>
        <w:tabs>
          <w:tab w:val="left" w:pos="426"/>
        </w:tabs>
        <w:spacing w:after="60"/>
        <w:jc w:val="both"/>
        <w:rPr>
          <w:rFonts w:ascii="Tahoma" w:hAnsi="Tahoma" w:cs="Tahoma"/>
          <w:snapToGrid w:val="0"/>
          <w:szCs w:val="16"/>
        </w:rPr>
      </w:pPr>
      <w:r w:rsidRPr="006B1D3F">
        <w:rPr>
          <w:rFonts w:ascii="Tahoma" w:hAnsi="Tahoma" w:cs="Tahoma"/>
          <w:snapToGrid w:val="0"/>
          <w:szCs w:val="16"/>
        </w:rPr>
        <w:t>Изменения, дополнения и поправки в настоящий Договор и/или Тарифы</w:t>
      </w:r>
      <w:r w:rsidR="00BC5C56" w:rsidRPr="006B1D3F">
        <w:rPr>
          <w:rFonts w:ascii="Tahoma" w:hAnsi="Tahoma" w:cs="Tahoma"/>
          <w:snapToGrid w:val="0"/>
          <w:szCs w:val="16"/>
        </w:rPr>
        <w:t>, и/или Регламент Б</w:t>
      </w:r>
      <w:r w:rsidRPr="006B1D3F">
        <w:rPr>
          <w:rFonts w:ascii="Tahoma" w:hAnsi="Tahoma" w:cs="Tahoma"/>
          <w:snapToGrid w:val="0"/>
          <w:szCs w:val="16"/>
        </w:rPr>
        <w:t xml:space="preserve">рокера могут быть внесены Брокером в одностороннем порядке и доводятся до сведения Клиента посредством размещения данной информации на официальном Интернет-ресурсе Брокера </w:t>
      </w:r>
      <w:r w:rsidR="00672088" w:rsidRPr="00672088">
        <w:rPr>
          <w:rFonts w:ascii="Tahoma" w:hAnsi="Tahoma" w:cs="Tahoma"/>
          <w:snapToGrid w:val="0"/>
          <w:szCs w:val="16"/>
        </w:rPr>
        <w:t>не менее чем за 15 календарных дней до внесения указанных изменений и (или) дополнений</w:t>
      </w:r>
      <w:r w:rsidRPr="006B1D3F">
        <w:rPr>
          <w:rFonts w:ascii="Tahoma" w:hAnsi="Tahoma" w:cs="Tahoma"/>
          <w:snapToGrid w:val="0"/>
          <w:szCs w:val="16"/>
        </w:rPr>
        <w:t xml:space="preserve">. Клиент имеет право выразить свое несогласие с внесенными изменениями, дополнениями и поправками в настоящий Договор в течении 3 (три) рабочих дней с даты отправки такого уведомления. В случае если Брокер не получит от Клиента письменного несогласия с внесенными изменениями, дополнениями и поправками в настоящий Договор, Стороны соглашаются, что настоящий Договор продолжает действовать на измененных и/или дополненных условиях, а Клиент согласен с внесенными изменениями и/или дополнениями в него. В случае если до истечения, указанного в настоящем пункте срока Клиент направит в адрес Брокера письменное несогласие с внесенными изменениями и/или дополнениями в настоящий Договор, настоящий Договор подлежит расторжению. </w:t>
      </w:r>
    </w:p>
    <w:p w14:paraId="007F73FB" w14:textId="03A983A5" w:rsidR="005D7932" w:rsidRDefault="005D7932" w:rsidP="005D7932">
      <w:pPr>
        <w:pStyle w:val="26"/>
        <w:numPr>
          <w:ilvl w:val="1"/>
          <w:numId w:val="27"/>
        </w:numPr>
        <w:tabs>
          <w:tab w:val="left" w:pos="426"/>
        </w:tabs>
        <w:spacing w:after="60"/>
        <w:ind w:left="426" w:hanging="426"/>
        <w:jc w:val="both"/>
        <w:rPr>
          <w:rFonts w:ascii="Tahoma" w:hAnsi="Tahoma" w:cs="Tahoma"/>
          <w:snapToGrid w:val="0"/>
          <w:szCs w:val="16"/>
        </w:rPr>
      </w:pPr>
      <w:r w:rsidRPr="006B1D3F">
        <w:rPr>
          <w:rFonts w:ascii="Tahoma" w:hAnsi="Tahoma" w:cs="Tahoma"/>
          <w:snapToGrid w:val="0"/>
          <w:szCs w:val="16"/>
        </w:rPr>
        <w:t>В случае возникновения между Сторонами споров в связи с толкованием или исполнением настоящего Договора, а также его нарушением, прекращением или недействительностью, Стороны, участвующие в споре, предпримут попытку в первую очередь урегулировать такой спор путём переговоров. В случае если спор не может быть урегулирован путём переговоров, то все споры и разногласия, возникающие из настоящего Договора или в связи с ним, подлежат разрешению в судебном порядке, в соответствии с законодательством Республики Казахстан. При этом стороны соглашаются, что споры, вытекающие из настоящего Договора, подлежат рассмотрению в судах города Алматы по местонахождению Брокера, если о выборе территориальной подсудности Брокером не будет заявлено иное (оговорка о подсудности).</w:t>
      </w:r>
    </w:p>
    <w:p w14:paraId="192C0E63" w14:textId="74864946" w:rsidR="00EE5F48" w:rsidRPr="006B1D3F" w:rsidRDefault="00EE5F48" w:rsidP="005D7932">
      <w:pPr>
        <w:pStyle w:val="26"/>
        <w:numPr>
          <w:ilvl w:val="1"/>
          <w:numId w:val="27"/>
        </w:numPr>
        <w:tabs>
          <w:tab w:val="left" w:pos="426"/>
        </w:tabs>
        <w:spacing w:after="60"/>
        <w:ind w:left="426" w:hanging="426"/>
        <w:jc w:val="both"/>
        <w:rPr>
          <w:rFonts w:ascii="Tahoma" w:hAnsi="Tahoma" w:cs="Tahoma"/>
          <w:snapToGrid w:val="0"/>
          <w:szCs w:val="16"/>
        </w:rPr>
      </w:pPr>
      <w:r w:rsidRPr="00B52D62">
        <w:rPr>
          <w:rFonts w:ascii="Tahoma" w:hAnsi="Tahoma" w:cs="Tahoma"/>
          <w:snapToGrid w:val="0"/>
          <w:szCs w:val="16"/>
        </w:rPr>
        <w:t xml:space="preserve">Присоединяясь к настоящему </w:t>
      </w:r>
      <w:r w:rsidR="00204D0F">
        <w:rPr>
          <w:rFonts w:ascii="Tahoma" w:hAnsi="Tahoma" w:cs="Tahoma"/>
          <w:snapToGrid w:val="0"/>
          <w:szCs w:val="16"/>
        </w:rPr>
        <w:t>Договору</w:t>
      </w:r>
      <w:r w:rsidRPr="00B52D62">
        <w:rPr>
          <w:rFonts w:ascii="Tahoma" w:hAnsi="Tahoma" w:cs="Tahoma"/>
          <w:snapToGrid w:val="0"/>
          <w:szCs w:val="16"/>
        </w:rPr>
        <w:t xml:space="preserve">, Клиент </w:t>
      </w:r>
      <w:r w:rsidR="00204D0F">
        <w:rPr>
          <w:rFonts w:ascii="Tahoma" w:hAnsi="Tahoma" w:cs="Tahoma"/>
          <w:snapToGrid w:val="0"/>
          <w:szCs w:val="16"/>
        </w:rPr>
        <w:t>соглашается</w:t>
      </w:r>
      <w:r w:rsidRPr="00B52D62">
        <w:rPr>
          <w:rFonts w:ascii="Tahoma" w:hAnsi="Tahoma" w:cs="Tahoma"/>
          <w:snapToGrid w:val="0"/>
          <w:szCs w:val="16"/>
        </w:rPr>
        <w:t xml:space="preserve"> с тем, что, за исключением случаев, отдельно согласованных между </w:t>
      </w:r>
      <w:r w:rsidR="005C53FF">
        <w:rPr>
          <w:rFonts w:ascii="Tahoma" w:hAnsi="Tahoma" w:cs="Tahoma"/>
          <w:snapToGrid w:val="0"/>
          <w:szCs w:val="16"/>
        </w:rPr>
        <w:t>Брокером</w:t>
      </w:r>
      <w:r w:rsidRPr="00B52D62">
        <w:rPr>
          <w:rFonts w:ascii="Tahoma" w:hAnsi="Tahoma" w:cs="Tahoma"/>
          <w:snapToGrid w:val="0"/>
          <w:szCs w:val="16"/>
        </w:rPr>
        <w:t xml:space="preserve"> и Клиентом, Клиент не вправе осуществлять аудио-, фото- и видеосъемку на территории помещений, принадлежащих </w:t>
      </w:r>
      <w:r w:rsidR="005C53FF">
        <w:rPr>
          <w:rFonts w:ascii="Tahoma" w:hAnsi="Tahoma" w:cs="Tahoma"/>
          <w:snapToGrid w:val="0"/>
          <w:szCs w:val="16"/>
        </w:rPr>
        <w:t>Брокеру</w:t>
      </w:r>
      <w:r w:rsidRPr="00B52D62">
        <w:rPr>
          <w:rFonts w:ascii="Tahoma" w:hAnsi="Tahoma" w:cs="Tahoma"/>
          <w:snapToGrid w:val="0"/>
          <w:szCs w:val="16"/>
        </w:rPr>
        <w:t xml:space="preserve"> и е</w:t>
      </w:r>
      <w:r w:rsidR="007D7AD6">
        <w:rPr>
          <w:rFonts w:ascii="Tahoma" w:hAnsi="Tahoma" w:cs="Tahoma"/>
          <w:snapToGrid w:val="0"/>
          <w:szCs w:val="16"/>
        </w:rPr>
        <w:t>го</w:t>
      </w:r>
      <w:r w:rsidRPr="00B52D62">
        <w:rPr>
          <w:rFonts w:ascii="Tahoma" w:hAnsi="Tahoma" w:cs="Tahoma"/>
          <w:snapToGrid w:val="0"/>
          <w:szCs w:val="16"/>
        </w:rPr>
        <w:t xml:space="preserve"> </w:t>
      </w:r>
      <w:r w:rsidR="007D7AD6">
        <w:rPr>
          <w:rFonts w:ascii="Tahoma" w:hAnsi="Tahoma" w:cs="Tahoma"/>
          <w:snapToGrid w:val="0"/>
          <w:szCs w:val="16"/>
        </w:rPr>
        <w:t>а</w:t>
      </w:r>
      <w:r w:rsidRPr="00B52D62">
        <w:rPr>
          <w:rFonts w:ascii="Tahoma" w:hAnsi="Tahoma" w:cs="Tahoma"/>
          <w:snapToGrid w:val="0"/>
          <w:szCs w:val="16"/>
        </w:rPr>
        <w:t xml:space="preserve">ффилированным лицам на праве собственности либо арендуемых ими у третьих лиц, а также каким-либо способом использовать записи приборов аудио-, фото- и видеофиксации, сделанные на территории </w:t>
      </w:r>
      <w:r w:rsidR="005C53FF">
        <w:rPr>
          <w:rFonts w:ascii="Tahoma" w:hAnsi="Tahoma" w:cs="Tahoma"/>
          <w:snapToGrid w:val="0"/>
          <w:szCs w:val="16"/>
        </w:rPr>
        <w:t>указанных</w:t>
      </w:r>
      <w:r w:rsidRPr="00B52D62">
        <w:rPr>
          <w:rFonts w:ascii="Tahoma" w:hAnsi="Tahoma" w:cs="Tahoma"/>
          <w:snapToGrid w:val="0"/>
          <w:szCs w:val="16"/>
        </w:rPr>
        <w:t xml:space="preserve"> помещений.</w:t>
      </w:r>
    </w:p>
    <w:p w14:paraId="34910E12" w14:textId="77777777" w:rsidR="00194DA0" w:rsidRPr="006B1D3F" w:rsidRDefault="00194DA0" w:rsidP="000620A3">
      <w:pPr>
        <w:numPr>
          <w:ilvl w:val="1"/>
          <w:numId w:val="27"/>
        </w:numPr>
        <w:tabs>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Ни одна из Сторон не вправе передавать права и обязанности по настоящему Договору третьему лицу без согласия другой Стороны (с учётом требований, установленных законодательством Республики Казахстан).</w:t>
      </w:r>
    </w:p>
    <w:p w14:paraId="3BD5909F" w14:textId="6C45DE41" w:rsidR="00194DA0" w:rsidRPr="006B1D3F" w:rsidRDefault="00194DA0" w:rsidP="000620A3">
      <w:pPr>
        <w:numPr>
          <w:ilvl w:val="1"/>
          <w:numId w:val="27"/>
        </w:numPr>
        <w:tabs>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В случае реорганизации Брокера, и (или) вступления наследственного акта касательно Клиента, все права и обязанности по настоящему Договору в полном объёме переходят к правопреемнику (-</w:t>
      </w:r>
      <w:proofErr w:type="spellStart"/>
      <w:r w:rsidRPr="006B1D3F">
        <w:rPr>
          <w:rFonts w:ascii="Tahoma" w:eastAsia="Times New Roman" w:hAnsi="Tahoma" w:cs="Tahoma"/>
          <w:snapToGrid w:val="0"/>
          <w:sz w:val="16"/>
          <w:szCs w:val="16"/>
          <w:lang w:eastAsia="ru-RU"/>
        </w:rPr>
        <w:t>ам</w:t>
      </w:r>
      <w:proofErr w:type="spellEnd"/>
      <w:r w:rsidRPr="006B1D3F">
        <w:rPr>
          <w:rFonts w:ascii="Tahoma" w:eastAsia="Times New Roman" w:hAnsi="Tahoma" w:cs="Tahoma"/>
          <w:snapToGrid w:val="0"/>
          <w:sz w:val="16"/>
          <w:szCs w:val="16"/>
          <w:lang w:eastAsia="ru-RU"/>
        </w:rPr>
        <w:t>).</w:t>
      </w:r>
    </w:p>
    <w:p w14:paraId="0B19FF11" w14:textId="77777777" w:rsidR="00194DA0" w:rsidRPr="006B1D3F" w:rsidRDefault="00194DA0" w:rsidP="000620A3">
      <w:pPr>
        <w:numPr>
          <w:ilvl w:val="1"/>
          <w:numId w:val="27"/>
        </w:numPr>
        <w:tabs>
          <w:tab w:val="left" w:pos="426"/>
        </w:tabs>
        <w:spacing w:after="60"/>
        <w:ind w:left="426" w:hanging="426"/>
        <w:jc w:val="both"/>
        <w:rPr>
          <w:rFonts w:ascii="Tahoma" w:eastAsia="Times New Roman" w:hAnsi="Tahoma" w:cs="Tahoma"/>
          <w:snapToGrid w:val="0"/>
          <w:sz w:val="16"/>
          <w:szCs w:val="16"/>
          <w:lang w:eastAsia="ru-RU"/>
        </w:rPr>
      </w:pPr>
      <w:r w:rsidRPr="006B1D3F">
        <w:rPr>
          <w:rFonts w:ascii="Tahoma" w:eastAsia="Times New Roman" w:hAnsi="Tahoma" w:cs="Tahoma"/>
          <w:snapToGrid w:val="0"/>
          <w:sz w:val="16"/>
          <w:szCs w:val="16"/>
          <w:lang w:eastAsia="ru-RU"/>
        </w:rPr>
        <w:t>Обстоятельства, не предусмотренные настоящим Договором, регулируются в соответствии с законодательством Республики Казахстан.</w:t>
      </w:r>
    </w:p>
    <w:p w14:paraId="7F5ADC21" w14:textId="6E1F5B9A" w:rsidR="00194DA0" w:rsidRPr="006B1D3F" w:rsidRDefault="00194DA0" w:rsidP="00194DA0">
      <w:pPr>
        <w:spacing w:after="60"/>
        <w:jc w:val="center"/>
        <w:outlineLvl w:val="1"/>
        <w:rPr>
          <w:rFonts w:ascii="Tahoma" w:eastAsia="Times New Roman" w:hAnsi="Tahoma" w:cs="Tahoma"/>
          <w:b/>
          <w:snapToGrid w:val="0"/>
          <w:sz w:val="16"/>
          <w:szCs w:val="16"/>
          <w:lang w:eastAsia="ru-RU"/>
        </w:rPr>
      </w:pPr>
      <w:r w:rsidRPr="006B1D3F">
        <w:rPr>
          <w:rFonts w:ascii="Tahoma" w:eastAsia="Times New Roman" w:hAnsi="Tahoma" w:cs="Tahoma"/>
          <w:b/>
          <w:snapToGrid w:val="0"/>
          <w:sz w:val="16"/>
          <w:szCs w:val="16"/>
          <w:lang w:eastAsia="ru-RU"/>
        </w:rPr>
        <w:t xml:space="preserve">12.     </w:t>
      </w:r>
      <w:r w:rsidR="008C31CC" w:rsidRPr="006B1D3F">
        <w:rPr>
          <w:rFonts w:ascii="Tahoma" w:eastAsia="Times New Roman" w:hAnsi="Tahoma" w:cs="Tahoma"/>
          <w:b/>
          <w:snapToGrid w:val="0"/>
          <w:sz w:val="16"/>
          <w:szCs w:val="16"/>
          <w:lang w:eastAsia="ru-RU"/>
        </w:rPr>
        <w:t>РЕКВИЗИТЫ ДЛЯ ПЕРЕЧИСЛЕНИЯ ДЕНЕЖНЫХ СРЕДСТВ</w:t>
      </w:r>
    </w:p>
    <w:bookmarkEnd w:id="1"/>
    <w:bookmarkEnd w:id="2"/>
    <w:bookmarkEnd w:id="3"/>
    <w:bookmarkEnd w:id="4"/>
    <w:bookmarkEnd w:id="5"/>
    <w:bookmarkEnd w:id="6"/>
    <w:bookmarkEnd w:id="7"/>
    <w:bookmarkEnd w:id="8"/>
    <w:bookmarkEnd w:id="9"/>
    <w:bookmarkEnd w:id="10"/>
    <w:bookmarkEnd w:id="11"/>
    <w:bookmarkEnd w:id="12"/>
    <w:p w14:paraId="25A74BA8" w14:textId="77777777" w:rsidR="00E139EC" w:rsidRPr="006B1D3F" w:rsidRDefault="00E139EC" w:rsidP="00E139EC">
      <w:pPr>
        <w:pStyle w:val="1a"/>
        <w:rPr>
          <w:i/>
          <w:u w:val="single"/>
        </w:rPr>
      </w:pPr>
      <w:r w:rsidRPr="006B1D3F">
        <w:rPr>
          <w:i/>
          <w:u w:val="single"/>
        </w:rPr>
        <w:t>Реквизиты для перечисления денежной суммы от Клиента для работы на Казахстанском Фондовом Рынке:</w:t>
      </w:r>
    </w:p>
    <w:p w14:paraId="1E0E25CE" w14:textId="77777777" w:rsidR="00E139EC" w:rsidRPr="006B1D3F" w:rsidRDefault="00E139EC" w:rsidP="00E139EC">
      <w:pPr>
        <w:pStyle w:val="1a"/>
        <w:rPr>
          <w:i/>
        </w:rPr>
      </w:pPr>
      <w:r w:rsidRPr="006B1D3F">
        <w:rPr>
          <w:i/>
        </w:rPr>
        <w:t>в казахстанских тенге:</w:t>
      </w:r>
    </w:p>
    <w:p w14:paraId="1FCD050A" w14:textId="77777777" w:rsidR="00E139EC" w:rsidRPr="006B1D3F" w:rsidRDefault="00E139EC" w:rsidP="00E139EC">
      <w:pPr>
        <w:pStyle w:val="1a"/>
        <w:rPr>
          <w:b/>
        </w:rPr>
      </w:pPr>
      <w:r w:rsidRPr="006B1D3F">
        <w:t xml:space="preserve">Получатель: АО “Фридом Финанс”, БИН 061140003010, ИИК: KZ 507660000308161101, Банк получателя: АО «Центральный депозитарий ценных бумаг», БИК: CEDUKZKA, </w:t>
      </w:r>
      <w:proofErr w:type="spellStart"/>
      <w:r w:rsidRPr="006B1D3F">
        <w:t>Кбе</w:t>
      </w:r>
      <w:proofErr w:type="spellEnd"/>
      <w:r w:rsidRPr="006B1D3F">
        <w:t>: 15, КНП: 690</w:t>
      </w:r>
    </w:p>
    <w:p w14:paraId="174702C3" w14:textId="04F401B9" w:rsidR="00E139EC" w:rsidRPr="006B1D3F" w:rsidRDefault="00E139EC" w:rsidP="00E139EC">
      <w:pPr>
        <w:pStyle w:val="1a"/>
        <w:rPr>
          <w:b/>
        </w:rPr>
      </w:pPr>
      <w:r w:rsidRPr="006B1D3F">
        <w:t xml:space="preserve">Назначение платежа: Перечисление денег от _________________, по договору </w:t>
      </w:r>
      <w:r w:rsidR="00F8749D" w:rsidRPr="006B1D3F">
        <w:t xml:space="preserve">о присоединении </w:t>
      </w:r>
      <w:r w:rsidRPr="006B1D3F">
        <w:t>от _____.  Без НДС.</w:t>
      </w:r>
    </w:p>
    <w:p w14:paraId="1A41BA2D" w14:textId="77777777" w:rsidR="00E139EC" w:rsidRPr="006B1D3F" w:rsidRDefault="00E139EC" w:rsidP="00E139EC">
      <w:pPr>
        <w:pStyle w:val="1a"/>
      </w:pPr>
      <w:r w:rsidRPr="006B1D3F">
        <w:t>в долларах США:</w:t>
      </w:r>
    </w:p>
    <w:p w14:paraId="669000D3" w14:textId="77777777" w:rsidR="00E139EC" w:rsidRPr="006B1D3F" w:rsidRDefault="00E139EC" w:rsidP="00E139EC">
      <w:pPr>
        <w:pStyle w:val="1a"/>
        <w:rPr>
          <w:b/>
        </w:rPr>
      </w:pPr>
      <w:r w:rsidRPr="006B1D3F">
        <w:t xml:space="preserve">Получатель: </w:t>
      </w:r>
      <w:proofErr w:type="spellStart"/>
      <w:r w:rsidRPr="006B1D3F">
        <w:t>Central</w:t>
      </w:r>
      <w:proofErr w:type="spellEnd"/>
      <w:r w:rsidRPr="006B1D3F">
        <w:t xml:space="preserve"> </w:t>
      </w:r>
      <w:proofErr w:type="spellStart"/>
      <w:r w:rsidRPr="006B1D3F">
        <w:t>Securities</w:t>
      </w:r>
      <w:proofErr w:type="spellEnd"/>
      <w:r w:rsidRPr="006B1D3F">
        <w:t xml:space="preserve"> </w:t>
      </w:r>
      <w:proofErr w:type="spellStart"/>
      <w:r w:rsidRPr="006B1D3F">
        <w:t>Depository</w:t>
      </w:r>
      <w:proofErr w:type="spellEnd"/>
      <w:r w:rsidRPr="006B1D3F">
        <w:t xml:space="preserve"> JSC, БИН 970740000154, ИИК: 30412840900000005813, Банк получателя: </w:t>
      </w:r>
      <w:proofErr w:type="spellStart"/>
      <w:r w:rsidRPr="006B1D3F">
        <w:t>National</w:t>
      </w:r>
      <w:proofErr w:type="spellEnd"/>
      <w:r w:rsidRPr="006B1D3F">
        <w:t xml:space="preserve"> </w:t>
      </w:r>
      <w:proofErr w:type="spellStart"/>
      <w:r w:rsidRPr="006B1D3F">
        <w:t>Settlement</w:t>
      </w:r>
      <w:proofErr w:type="spellEnd"/>
      <w:r w:rsidRPr="006B1D3F">
        <w:t xml:space="preserve"> </w:t>
      </w:r>
      <w:proofErr w:type="spellStart"/>
      <w:r w:rsidRPr="006B1D3F">
        <w:t>Depository</w:t>
      </w:r>
      <w:proofErr w:type="spellEnd"/>
      <w:r w:rsidRPr="006B1D3F">
        <w:t xml:space="preserve">, БИК: MICURUMMXXX, </w:t>
      </w:r>
      <w:proofErr w:type="spellStart"/>
      <w:r w:rsidRPr="006B1D3F">
        <w:t>Кбе</w:t>
      </w:r>
      <w:proofErr w:type="spellEnd"/>
      <w:r w:rsidRPr="006B1D3F">
        <w:t>: 15, КНП: 690</w:t>
      </w:r>
    </w:p>
    <w:p w14:paraId="3D7C8C7F" w14:textId="77777777" w:rsidR="00E139EC" w:rsidRPr="006B1D3F" w:rsidRDefault="00E139EC" w:rsidP="00E139EC">
      <w:pPr>
        <w:pStyle w:val="1a"/>
        <w:rPr>
          <w:b/>
        </w:rPr>
      </w:pPr>
      <w:r w:rsidRPr="006B1D3F">
        <w:t xml:space="preserve">Получатель: </w:t>
      </w:r>
      <w:proofErr w:type="spellStart"/>
      <w:r w:rsidRPr="006B1D3F">
        <w:t>Central</w:t>
      </w:r>
      <w:proofErr w:type="spellEnd"/>
      <w:r w:rsidRPr="006B1D3F">
        <w:t xml:space="preserve"> </w:t>
      </w:r>
      <w:proofErr w:type="spellStart"/>
      <w:r w:rsidRPr="006B1D3F">
        <w:t>Securities</w:t>
      </w:r>
      <w:proofErr w:type="spellEnd"/>
      <w:r w:rsidRPr="006B1D3F">
        <w:t xml:space="preserve"> </w:t>
      </w:r>
      <w:proofErr w:type="spellStart"/>
      <w:r w:rsidRPr="006B1D3F">
        <w:t>Depository</w:t>
      </w:r>
      <w:proofErr w:type="spellEnd"/>
      <w:r w:rsidRPr="006B1D3F">
        <w:t xml:space="preserve"> JSC, БИН 970740000154, ИИК: 36376974, Банк получателя: </w:t>
      </w:r>
      <w:proofErr w:type="spellStart"/>
      <w:r w:rsidRPr="006B1D3F">
        <w:t>Citibank</w:t>
      </w:r>
      <w:proofErr w:type="spellEnd"/>
      <w:r w:rsidRPr="006B1D3F">
        <w:t xml:space="preserve"> N.A., </w:t>
      </w:r>
      <w:proofErr w:type="spellStart"/>
      <w:r w:rsidRPr="006B1D3F">
        <w:t>New</w:t>
      </w:r>
      <w:proofErr w:type="spellEnd"/>
      <w:r w:rsidRPr="006B1D3F">
        <w:t xml:space="preserve"> </w:t>
      </w:r>
      <w:proofErr w:type="spellStart"/>
      <w:r w:rsidRPr="006B1D3F">
        <w:t>York</w:t>
      </w:r>
      <w:proofErr w:type="spellEnd"/>
      <w:r w:rsidRPr="006B1D3F">
        <w:t xml:space="preserve">, БИК: CITIUS33XXX, </w:t>
      </w:r>
      <w:proofErr w:type="spellStart"/>
      <w:r w:rsidRPr="006B1D3F">
        <w:t>Кбе</w:t>
      </w:r>
      <w:proofErr w:type="spellEnd"/>
      <w:r w:rsidRPr="006B1D3F">
        <w:t>: 15, КНП: 690</w:t>
      </w:r>
    </w:p>
    <w:p w14:paraId="6E26C8EA" w14:textId="77777777" w:rsidR="00E139EC" w:rsidRPr="006B1D3F" w:rsidRDefault="00E139EC" w:rsidP="00E139EC">
      <w:pPr>
        <w:pStyle w:val="1a"/>
        <w:rPr>
          <w:b/>
        </w:rPr>
      </w:pPr>
      <w:r w:rsidRPr="006B1D3F">
        <w:t xml:space="preserve">Получатель: АО “Фридом Финанс”, БИН 061140003010, ИИК: KZ788562203206291672, Банк получателя: BANK CENTERCREDIT </w:t>
      </w:r>
      <w:r w:rsidRPr="006B1D3F">
        <w:rPr>
          <w:lang w:val="en-US"/>
        </w:rPr>
        <w:t>JSC</w:t>
      </w:r>
      <w:r w:rsidRPr="006B1D3F">
        <w:t xml:space="preserve">, БИК: KCJBKZKX, </w:t>
      </w:r>
      <w:proofErr w:type="spellStart"/>
      <w:r w:rsidRPr="006B1D3F">
        <w:t>Кбе</w:t>
      </w:r>
      <w:proofErr w:type="spellEnd"/>
      <w:r w:rsidRPr="006B1D3F">
        <w:t>: 15, КНП: 690</w:t>
      </w:r>
    </w:p>
    <w:p w14:paraId="60F69E9C" w14:textId="77777777" w:rsidR="00E139EC" w:rsidRPr="006B1D3F" w:rsidRDefault="00E139EC" w:rsidP="00E139EC">
      <w:pPr>
        <w:pStyle w:val="1a"/>
      </w:pPr>
    </w:p>
    <w:p w14:paraId="702FAC32" w14:textId="6186A1A4" w:rsidR="00E139EC" w:rsidRPr="006B1D3F" w:rsidRDefault="00E139EC" w:rsidP="00E139EC">
      <w:pPr>
        <w:pStyle w:val="1a"/>
        <w:rPr>
          <w:b/>
        </w:rPr>
      </w:pPr>
      <w:r w:rsidRPr="006B1D3F">
        <w:t xml:space="preserve">Назначение платежа: Перечисление денег от _________________, по договору </w:t>
      </w:r>
      <w:r w:rsidR="00F8749D" w:rsidRPr="006B1D3F">
        <w:t>о присоединении</w:t>
      </w:r>
      <w:r w:rsidRPr="006B1D3F">
        <w:t xml:space="preserve"> от _____.  Без НДС.</w:t>
      </w:r>
    </w:p>
    <w:p w14:paraId="6FEDFF16" w14:textId="77777777" w:rsidR="00E139EC" w:rsidRPr="006B1D3F" w:rsidRDefault="00E139EC" w:rsidP="00E139EC">
      <w:pPr>
        <w:pStyle w:val="1a"/>
      </w:pPr>
    </w:p>
    <w:p w14:paraId="185FD1D3" w14:textId="77777777" w:rsidR="00E139EC" w:rsidRPr="006B1D3F" w:rsidRDefault="00E139EC" w:rsidP="00E139EC">
      <w:pPr>
        <w:pStyle w:val="1a"/>
        <w:rPr>
          <w:i/>
          <w:u w:val="single"/>
        </w:rPr>
      </w:pPr>
      <w:r w:rsidRPr="006B1D3F">
        <w:rPr>
          <w:i/>
          <w:u w:val="single"/>
        </w:rPr>
        <w:t>Реквизиты для перечисления денежной суммы от Клиента для работы на Международных Фондовых Рынках:</w:t>
      </w:r>
    </w:p>
    <w:p w14:paraId="2F01559C" w14:textId="77777777" w:rsidR="00E139EC" w:rsidRPr="006B1D3F" w:rsidRDefault="00E139EC" w:rsidP="00E139EC">
      <w:pPr>
        <w:pStyle w:val="1a"/>
        <w:rPr>
          <w:b/>
        </w:rPr>
      </w:pPr>
      <w:r w:rsidRPr="006B1D3F">
        <w:t xml:space="preserve">Получатель: АО “Фридом Финанс”, БИН 061140003010, </w:t>
      </w:r>
    </w:p>
    <w:p w14:paraId="613DFFDC" w14:textId="77777777" w:rsidR="00E139EC" w:rsidRPr="006B1D3F" w:rsidRDefault="00E139EC" w:rsidP="00E139EC">
      <w:pPr>
        <w:pStyle w:val="1a"/>
        <w:rPr>
          <w:b/>
        </w:rPr>
      </w:pPr>
      <w:proofErr w:type="gramStart"/>
      <w:r w:rsidRPr="006B1D3F">
        <w:t xml:space="preserve">ИИК:   </w:t>
      </w:r>
      <w:proofErr w:type="gramEnd"/>
      <w:r w:rsidRPr="006B1D3F">
        <w:t xml:space="preserve">  KZ 566 010 131 000 162 868 (в КZT) </w:t>
      </w:r>
    </w:p>
    <w:p w14:paraId="228D91FC" w14:textId="77777777" w:rsidR="00E139EC" w:rsidRPr="006B1D3F" w:rsidRDefault="00E139EC" w:rsidP="00E139EC">
      <w:pPr>
        <w:pStyle w:val="1a"/>
        <w:rPr>
          <w:b/>
        </w:rPr>
      </w:pPr>
      <w:r w:rsidRPr="006B1D3F">
        <w:t xml:space="preserve">            KZ 296 010 131 000 162 869 (в USD)</w:t>
      </w:r>
    </w:p>
    <w:p w14:paraId="2C263C13" w14:textId="77777777" w:rsidR="00E139EC" w:rsidRPr="006B1D3F" w:rsidRDefault="00E139EC" w:rsidP="00E139EC">
      <w:pPr>
        <w:pStyle w:val="1a"/>
        <w:rPr>
          <w:b/>
        </w:rPr>
      </w:pPr>
      <w:r w:rsidRPr="006B1D3F">
        <w:t xml:space="preserve">            KZ 026 010 131 000 162 870 (в EURO)                                    </w:t>
      </w:r>
    </w:p>
    <w:p w14:paraId="51DB8256" w14:textId="77777777" w:rsidR="00E139EC" w:rsidRPr="006B1D3F" w:rsidRDefault="00E139EC" w:rsidP="00E139EC">
      <w:pPr>
        <w:pStyle w:val="1a"/>
        <w:rPr>
          <w:b/>
        </w:rPr>
      </w:pPr>
      <w:r w:rsidRPr="006B1D3F">
        <w:t xml:space="preserve">            KZ 156 010 131 000 162 927 (в GBP)</w:t>
      </w:r>
    </w:p>
    <w:p w14:paraId="6D240A7C" w14:textId="77777777" w:rsidR="00E139EC" w:rsidRPr="006B1D3F" w:rsidRDefault="00E139EC" w:rsidP="00E139EC">
      <w:pPr>
        <w:pStyle w:val="1a"/>
        <w:rPr>
          <w:b/>
        </w:rPr>
      </w:pPr>
      <w:r w:rsidRPr="006B1D3F">
        <w:t xml:space="preserve">            KZ 726 010 131 000 162 871 (в RUR)</w:t>
      </w:r>
    </w:p>
    <w:p w14:paraId="1AB330CF" w14:textId="77777777" w:rsidR="00E139EC" w:rsidRPr="006B1D3F" w:rsidRDefault="00E139EC" w:rsidP="00E139EC">
      <w:pPr>
        <w:pStyle w:val="1a"/>
        <w:rPr>
          <w:b/>
        </w:rPr>
      </w:pPr>
      <w:r w:rsidRPr="006B1D3F">
        <w:t xml:space="preserve">Банк получателя: АО «Народный Банк Казахстана», БИК: HSBKKZKX, </w:t>
      </w:r>
      <w:proofErr w:type="spellStart"/>
      <w:r w:rsidRPr="006B1D3F">
        <w:t>Кбе</w:t>
      </w:r>
      <w:proofErr w:type="spellEnd"/>
      <w:r w:rsidRPr="006B1D3F">
        <w:t>: 15, КНП: 690</w:t>
      </w:r>
    </w:p>
    <w:p w14:paraId="67642F1E" w14:textId="56358DD3" w:rsidR="00E139EC" w:rsidRPr="006B1D3F" w:rsidRDefault="00E139EC" w:rsidP="00E139EC">
      <w:pPr>
        <w:pStyle w:val="1a"/>
        <w:rPr>
          <w:b/>
        </w:rPr>
      </w:pPr>
      <w:r w:rsidRPr="006B1D3F">
        <w:t xml:space="preserve">Назначение платежа: Перечисление денег от __________________, по договору </w:t>
      </w:r>
      <w:r w:rsidR="00F8749D" w:rsidRPr="006B1D3F">
        <w:t>о присоединении</w:t>
      </w:r>
      <w:r w:rsidRPr="006B1D3F">
        <w:t xml:space="preserve"> от ____, </w:t>
      </w:r>
      <w:r w:rsidR="00F8749D" w:rsidRPr="006B1D3F">
        <w:t>б</w:t>
      </w:r>
      <w:r w:rsidRPr="006B1D3F">
        <w:t>ез НДС.</w:t>
      </w:r>
    </w:p>
    <w:p w14:paraId="167E4349" w14:textId="0801FC39" w:rsidR="00194DA0" w:rsidRPr="006B1D3F" w:rsidRDefault="00194DA0" w:rsidP="00194DA0">
      <w:pPr>
        <w:tabs>
          <w:tab w:val="left" w:pos="1365"/>
        </w:tabs>
        <w:autoSpaceDE w:val="0"/>
        <w:autoSpaceDN w:val="0"/>
        <w:spacing w:after="60"/>
        <w:rPr>
          <w:rFonts w:ascii="Tahoma" w:eastAsia="Times New Roman" w:hAnsi="Tahoma" w:cs="Tahoma"/>
          <w:snapToGrid w:val="0"/>
          <w:sz w:val="16"/>
          <w:szCs w:val="16"/>
        </w:rPr>
        <w:sectPr w:rsidR="00194DA0" w:rsidRPr="006B1D3F" w:rsidSect="007E4AED">
          <w:headerReference w:type="default" r:id="rId10"/>
          <w:type w:val="continuous"/>
          <w:pgSz w:w="11907" w:h="16840" w:code="9"/>
          <w:pgMar w:top="144" w:right="432" w:bottom="245" w:left="1296" w:header="288" w:footer="288" w:gutter="0"/>
          <w:cols w:space="720"/>
        </w:sectPr>
      </w:pPr>
      <w:r w:rsidRPr="006B1D3F">
        <w:rPr>
          <w:rFonts w:ascii="Tahoma" w:eastAsia="Times New Roman" w:hAnsi="Tahoma" w:cs="Tahoma"/>
          <w:snapToGrid w:val="0"/>
          <w:sz w:val="16"/>
          <w:szCs w:val="16"/>
        </w:rPr>
        <w:tab/>
      </w:r>
    </w:p>
    <w:p w14:paraId="04E80D22" w14:textId="77777777" w:rsidR="00194DA0" w:rsidRPr="006B1D3F" w:rsidRDefault="00194DA0" w:rsidP="00194DA0">
      <w:pPr>
        <w:tabs>
          <w:tab w:val="left" w:pos="1365"/>
        </w:tabs>
        <w:autoSpaceDE w:val="0"/>
        <w:autoSpaceDN w:val="0"/>
        <w:spacing w:after="60"/>
        <w:rPr>
          <w:rFonts w:ascii="Tahoma" w:eastAsia="Times New Roman" w:hAnsi="Tahoma" w:cs="Tahoma"/>
          <w:snapToGrid w:val="0"/>
          <w:sz w:val="16"/>
          <w:szCs w:val="16"/>
        </w:rPr>
        <w:sectPr w:rsidR="00194DA0" w:rsidRPr="006B1D3F" w:rsidSect="007E4AED">
          <w:type w:val="continuous"/>
          <w:pgSz w:w="11907" w:h="16840" w:code="9"/>
          <w:pgMar w:top="144" w:right="432" w:bottom="245" w:left="1296" w:header="288" w:footer="288" w:gutter="0"/>
          <w:cols w:space="720"/>
        </w:sectPr>
      </w:pPr>
    </w:p>
    <w:p w14:paraId="554C7B03" w14:textId="77777777" w:rsidR="00194DA0" w:rsidRPr="006B1D3F" w:rsidRDefault="00194DA0" w:rsidP="00194DA0">
      <w:pPr>
        <w:jc w:val="right"/>
        <w:rPr>
          <w:rFonts w:ascii="Tahoma" w:eastAsia="Batang" w:hAnsi="Tahoma" w:cs="Tahoma"/>
          <w:b/>
          <w:bCs/>
          <w:color w:val="003366"/>
          <w:sz w:val="16"/>
          <w:szCs w:val="16"/>
          <w:lang w:eastAsia="ko-KR"/>
        </w:rPr>
      </w:pPr>
      <w:r w:rsidRPr="006B1D3F">
        <w:rPr>
          <w:rFonts w:ascii="Tahoma" w:eastAsia="Batang" w:hAnsi="Tahoma" w:cs="Tahoma"/>
          <w:b/>
          <w:bCs/>
          <w:color w:val="003366"/>
          <w:sz w:val="16"/>
          <w:szCs w:val="16"/>
          <w:lang w:eastAsia="ko-KR"/>
        </w:rPr>
        <w:t xml:space="preserve"> Приложение </w:t>
      </w:r>
      <w:r w:rsidR="00892916" w:rsidRPr="006B1D3F">
        <w:rPr>
          <w:rFonts w:ascii="Tahoma" w:eastAsia="Batang" w:hAnsi="Tahoma" w:cs="Tahoma"/>
          <w:b/>
          <w:bCs/>
          <w:color w:val="003366"/>
          <w:sz w:val="16"/>
          <w:szCs w:val="16"/>
          <w:lang w:eastAsia="ko-KR"/>
        </w:rPr>
        <w:t>1</w:t>
      </w:r>
      <w:r w:rsidRPr="006B1D3F">
        <w:rPr>
          <w:rFonts w:ascii="Tahoma" w:eastAsia="Batang" w:hAnsi="Tahoma" w:cs="Tahoma"/>
          <w:b/>
          <w:bCs/>
          <w:color w:val="003366"/>
          <w:sz w:val="16"/>
          <w:szCs w:val="16"/>
          <w:lang w:eastAsia="ko-KR"/>
        </w:rPr>
        <w:t xml:space="preserve"> </w:t>
      </w:r>
    </w:p>
    <w:p w14:paraId="7217FBA0" w14:textId="77777777" w:rsidR="00194DA0" w:rsidRPr="006B1D3F" w:rsidRDefault="00194DA0" w:rsidP="00194DA0">
      <w:pPr>
        <w:jc w:val="right"/>
        <w:rPr>
          <w:rFonts w:ascii="Tahoma" w:eastAsia="Batang" w:hAnsi="Tahoma" w:cs="Tahoma"/>
          <w:b/>
          <w:bCs/>
          <w:color w:val="003366"/>
          <w:sz w:val="16"/>
          <w:szCs w:val="16"/>
          <w:lang w:eastAsia="ko-KR"/>
        </w:rPr>
      </w:pPr>
      <w:r w:rsidRPr="006B1D3F">
        <w:rPr>
          <w:rFonts w:ascii="Tahoma" w:eastAsia="Batang" w:hAnsi="Tahoma" w:cs="Tahoma"/>
          <w:b/>
          <w:bCs/>
          <w:color w:val="003366"/>
          <w:sz w:val="16"/>
          <w:szCs w:val="16"/>
          <w:lang w:eastAsia="ko-KR"/>
        </w:rPr>
        <w:t xml:space="preserve">к Договору </w:t>
      </w:r>
      <w:r w:rsidR="0077412A" w:rsidRPr="006B1D3F">
        <w:rPr>
          <w:rFonts w:ascii="Tahoma" w:eastAsia="Batang" w:hAnsi="Tahoma" w:cs="Tahoma"/>
          <w:b/>
          <w:bCs/>
          <w:color w:val="003366"/>
          <w:sz w:val="16"/>
          <w:szCs w:val="16"/>
          <w:lang w:eastAsia="ko-KR"/>
        </w:rPr>
        <w:t xml:space="preserve">(типовому) </w:t>
      </w:r>
      <w:r w:rsidRPr="006B1D3F">
        <w:rPr>
          <w:rFonts w:ascii="Tahoma" w:eastAsia="Batang" w:hAnsi="Tahoma" w:cs="Tahoma"/>
          <w:b/>
          <w:bCs/>
          <w:color w:val="003366"/>
          <w:sz w:val="16"/>
          <w:szCs w:val="16"/>
          <w:lang w:eastAsia="ko-KR"/>
        </w:rPr>
        <w:t xml:space="preserve">об оказании брокерских услуг </w:t>
      </w:r>
    </w:p>
    <w:p w14:paraId="1D1D2BA7" w14:textId="77777777" w:rsidR="00194DA0" w:rsidRPr="006B1D3F" w:rsidRDefault="00194DA0" w:rsidP="00194DA0">
      <w:pPr>
        <w:jc w:val="right"/>
        <w:rPr>
          <w:rFonts w:ascii="Tahoma" w:eastAsia="Batang" w:hAnsi="Tahoma" w:cs="Tahoma"/>
          <w:b/>
          <w:bCs/>
          <w:color w:val="003366"/>
          <w:sz w:val="16"/>
          <w:szCs w:val="16"/>
          <w:lang w:eastAsia="ko-KR"/>
        </w:rPr>
      </w:pPr>
      <w:r w:rsidRPr="006B1D3F">
        <w:rPr>
          <w:rFonts w:ascii="Tahoma" w:eastAsia="Batang" w:hAnsi="Tahoma" w:cs="Tahoma"/>
          <w:b/>
          <w:bCs/>
          <w:color w:val="003366"/>
          <w:sz w:val="16"/>
          <w:szCs w:val="16"/>
          <w:lang w:eastAsia="ko-KR"/>
        </w:rPr>
        <w:t>(с номинальным держанием)</w:t>
      </w:r>
      <w:r w:rsidR="00482359" w:rsidRPr="006B1D3F">
        <w:rPr>
          <w:rFonts w:ascii="Tahoma" w:eastAsia="Batang" w:hAnsi="Tahoma" w:cs="Tahoma"/>
          <w:b/>
          <w:bCs/>
          <w:color w:val="003366"/>
          <w:sz w:val="16"/>
          <w:szCs w:val="16"/>
          <w:lang w:eastAsia="ko-KR"/>
        </w:rPr>
        <w:t xml:space="preserve"> юридическому лицу</w:t>
      </w:r>
      <w:r w:rsidRPr="006B1D3F">
        <w:rPr>
          <w:rFonts w:ascii="Tahoma" w:eastAsia="Batang" w:hAnsi="Tahoma" w:cs="Tahoma"/>
          <w:b/>
          <w:bCs/>
          <w:color w:val="003366"/>
          <w:sz w:val="16"/>
          <w:szCs w:val="16"/>
          <w:lang w:eastAsia="ko-KR"/>
        </w:rPr>
        <w:t xml:space="preserve">                 </w:t>
      </w:r>
    </w:p>
    <w:p w14:paraId="03206955" w14:textId="77777777" w:rsidR="00194DA0" w:rsidRPr="006B1D3F" w:rsidRDefault="00194DA0" w:rsidP="00194DA0">
      <w:pPr>
        <w:autoSpaceDE w:val="0"/>
        <w:autoSpaceDN w:val="0"/>
        <w:spacing w:after="60"/>
        <w:rPr>
          <w:rFonts w:ascii="Tahoma" w:eastAsia="Times New Roman" w:hAnsi="Tahoma" w:cs="Tahoma"/>
          <w:snapToGrid w:val="0"/>
          <w:sz w:val="16"/>
          <w:szCs w:val="16"/>
        </w:rPr>
      </w:pPr>
    </w:p>
    <w:p w14:paraId="0D75962F" w14:textId="77777777" w:rsidR="00BC0C78" w:rsidRPr="006B1D3F" w:rsidRDefault="00BC0C78" w:rsidP="00BC0C78">
      <w:pPr>
        <w:jc w:val="both"/>
        <w:rPr>
          <w:b/>
          <w:sz w:val="20"/>
          <w:szCs w:val="20"/>
        </w:rPr>
      </w:pPr>
    </w:p>
    <w:tbl>
      <w:tblPr>
        <w:tblW w:w="10624" w:type="dxa"/>
        <w:tblInd w:w="-856" w:type="dxa"/>
        <w:tblLayout w:type="fixed"/>
        <w:tblLook w:val="0000" w:firstRow="0" w:lastRow="0" w:firstColumn="0" w:lastColumn="0" w:noHBand="0" w:noVBand="0"/>
      </w:tblPr>
      <w:tblGrid>
        <w:gridCol w:w="3890"/>
        <w:gridCol w:w="127"/>
        <w:gridCol w:w="92"/>
        <w:gridCol w:w="1795"/>
        <w:gridCol w:w="162"/>
        <w:gridCol w:w="1766"/>
        <w:gridCol w:w="2792"/>
      </w:tblGrid>
      <w:tr w:rsidR="00BC0C78" w:rsidRPr="006B1D3F" w14:paraId="54A7F85A" w14:textId="77777777" w:rsidTr="00BC0C78">
        <w:tc>
          <w:tcPr>
            <w:tcW w:w="106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730F344F" w14:textId="77777777" w:rsidR="00BC0C78" w:rsidRPr="006B1D3F" w:rsidRDefault="00BC0C78" w:rsidP="00F41F9A">
            <w:pPr>
              <w:snapToGrid w:val="0"/>
              <w:jc w:val="center"/>
              <w:rPr>
                <w:sz w:val="20"/>
                <w:szCs w:val="20"/>
              </w:rPr>
            </w:pPr>
            <w:r w:rsidRPr="006B1D3F">
              <w:rPr>
                <w:sz w:val="20"/>
                <w:szCs w:val="20"/>
              </w:rPr>
              <w:t xml:space="preserve">АНКЕТА КЛИЕНТА </w:t>
            </w:r>
          </w:p>
          <w:p w14:paraId="2956A420" w14:textId="77777777" w:rsidR="00BC0C78" w:rsidRPr="006B1D3F" w:rsidRDefault="00BC0C78" w:rsidP="00F41F9A">
            <w:pPr>
              <w:jc w:val="center"/>
              <w:rPr>
                <w:sz w:val="20"/>
                <w:szCs w:val="20"/>
              </w:rPr>
            </w:pPr>
            <w:r w:rsidRPr="006B1D3F">
              <w:rPr>
                <w:sz w:val="20"/>
                <w:szCs w:val="20"/>
              </w:rPr>
              <w:t xml:space="preserve">для юридических лиц </w:t>
            </w:r>
          </w:p>
          <w:p w14:paraId="7BE328FA" w14:textId="77777777" w:rsidR="00BC0C78" w:rsidRPr="006B1D3F" w:rsidRDefault="00BC0C78" w:rsidP="00F41F9A">
            <w:pPr>
              <w:jc w:val="center"/>
              <w:rPr>
                <w:b/>
                <w:sz w:val="20"/>
                <w:szCs w:val="20"/>
              </w:rPr>
            </w:pPr>
            <w:r w:rsidRPr="006B1D3F">
              <w:rPr>
                <w:b/>
                <w:sz w:val="20"/>
                <w:szCs w:val="20"/>
              </w:rPr>
              <w:t>(в целях брокерской деятельности и деятельности по управлению инвестиционным портфелем)</w:t>
            </w:r>
          </w:p>
        </w:tc>
      </w:tr>
      <w:tr w:rsidR="00BC0C78" w:rsidRPr="006B1D3F" w14:paraId="59F3E19F" w14:textId="77777777" w:rsidTr="00BC0C78">
        <w:tc>
          <w:tcPr>
            <w:tcW w:w="3890" w:type="dxa"/>
            <w:tcBorders>
              <w:top w:val="single" w:sz="4" w:space="0" w:color="000000"/>
              <w:left w:val="single" w:sz="4" w:space="0" w:color="000000"/>
              <w:bottom w:val="single" w:sz="4" w:space="0" w:color="000000"/>
            </w:tcBorders>
            <w:shd w:val="clear" w:color="auto" w:fill="auto"/>
          </w:tcPr>
          <w:p w14:paraId="4AEF8683" w14:textId="77777777" w:rsidR="00BC0C78" w:rsidRPr="006B1D3F" w:rsidRDefault="00BC0C78" w:rsidP="00F41F9A">
            <w:pPr>
              <w:snapToGrid w:val="0"/>
              <w:jc w:val="both"/>
              <w:rPr>
                <w:sz w:val="20"/>
                <w:szCs w:val="20"/>
              </w:rPr>
            </w:pPr>
            <w:r w:rsidRPr="006B1D3F">
              <w:rPr>
                <w:sz w:val="20"/>
                <w:szCs w:val="20"/>
              </w:rPr>
              <w:t>Организационно-правовая форма</w:t>
            </w:r>
          </w:p>
        </w:tc>
        <w:tc>
          <w:tcPr>
            <w:tcW w:w="6734" w:type="dxa"/>
            <w:gridSpan w:val="6"/>
            <w:tcBorders>
              <w:top w:val="single" w:sz="4" w:space="0" w:color="000000"/>
              <w:left w:val="single" w:sz="4" w:space="0" w:color="000000"/>
              <w:bottom w:val="single" w:sz="4" w:space="0" w:color="000000"/>
              <w:right w:val="single" w:sz="4" w:space="0" w:color="000000"/>
            </w:tcBorders>
            <w:shd w:val="clear" w:color="auto" w:fill="auto"/>
          </w:tcPr>
          <w:p w14:paraId="6208260E" w14:textId="77777777" w:rsidR="00BC0C78" w:rsidRPr="006B1D3F" w:rsidRDefault="00BC0C78" w:rsidP="00F41F9A">
            <w:pPr>
              <w:snapToGrid w:val="0"/>
              <w:jc w:val="both"/>
              <w:rPr>
                <w:b/>
                <w:sz w:val="20"/>
                <w:szCs w:val="20"/>
              </w:rPr>
            </w:pPr>
            <w:r w:rsidRPr="006B1D3F">
              <w:rPr>
                <w:b/>
                <w:sz w:val="20"/>
                <w:szCs w:val="20"/>
              </w:rPr>
              <w:t xml:space="preserve">□ Акционерное общество                     </w:t>
            </w:r>
          </w:p>
          <w:p w14:paraId="6DA8D873" w14:textId="77777777" w:rsidR="00BC0C78" w:rsidRPr="006B1D3F" w:rsidRDefault="00BC0C78" w:rsidP="00F41F9A">
            <w:pPr>
              <w:rPr>
                <w:b/>
                <w:sz w:val="20"/>
                <w:szCs w:val="20"/>
              </w:rPr>
            </w:pPr>
            <w:r w:rsidRPr="006B1D3F">
              <w:rPr>
                <w:b/>
                <w:sz w:val="20"/>
                <w:szCs w:val="20"/>
              </w:rPr>
              <w:t>□ Товарищество с ограниченной ответственностью</w:t>
            </w:r>
          </w:p>
          <w:p w14:paraId="0184AD2A" w14:textId="77777777" w:rsidR="00BC0C78" w:rsidRPr="006B1D3F" w:rsidRDefault="00BC0C78" w:rsidP="00F41F9A">
            <w:pPr>
              <w:rPr>
                <w:b/>
                <w:sz w:val="20"/>
                <w:szCs w:val="20"/>
              </w:rPr>
            </w:pPr>
            <w:r w:rsidRPr="006B1D3F">
              <w:rPr>
                <w:b/>
                <w:sz w:val="20"/>
                <w:szCs w:val="20"/>
              </w:rPr>
              <w:t>□___________________________________________________(иное)</w:t>
            </w:r>
          </w:p>
        </w:tc>
      </w:tr>
      <w:tr w:rsidR="00BC0C78" w:rsidRPr="006B1D3F" w14:paraId="6D807966" w14:textId="77777777" w:rsidTr="00BC0C78">
        <w:tc>
          <w:tcPr>
            <w:tcW w:w="3890" w:type="dxa"/>
            <w:tcBorders>
              <w:top w:val="single" w:sz="4" w:space="0" w:color="000000"/>
              <w:left w:val="single" w:sz="4" w:space="0" w:color="000000"/>
              <w:bottom w:val="single" w:sz="4" w:space="0" w:color="000000"/>
            </w:tcBorders>
            <w:shd w:val="clear" w:color="auto" w:fill="auto"/>
          </w:tcPr>
          <w:p w14:paraId="7C2387E5" w14:textId="77777777" w:rsidR="00BC0C78" w:rsidRPr="006B1D3F" w:rsidRDefault="00BC0C78" w:rsidP="00F41F9A">
            <w:pPr>
              <w:snapToGrid w:val="0"/>
              <w:jc w:val="both"/>
              <w:rPr>
                <w:sz w:val="20"/>
                <w:szCs w:val="20"/>
              </w:rPr>
            </w:pPr>
            <w:r w:rsidRPr="006B1D3F">
              <w:rPr>
                <w:sz w:val="20"/>
                <w:szCs w:val="20"/>
              </w:rPr>
              <w:t>Полное наименование</w:t>
            </w:r>
          </w:p>
        </w:tc>
        <w:tc>
          <w:tcPr>
            <w:tcW w:w="6734" w:type="dxa"/>
            <w:gridSpan w:val="6"/>
            <w:tcBorders>
              <w:top w:val="single" w:sz="4" w:space="0" w:color="000000"/>
              <w:left w:val="single" w:sz="4" w:space="0" w:color="000000"/>
              <w:bottom w:val="single" w:sz="4" w:space="0" w:color="000000"/>
              <w:right w:val="single" w:sz="4" w:space="0" w:color="000000"/>
            </w:tcBorders>
            <w:shd w:val="clear" w:color="auto" w:fill="auto"/>
          </w:tcPr>
          <w:p w14:paraId="7A216083" w14:textId="77777777" w:rsidR="00BC0C78" w:rsidRPr="006B1D3F" w:rsidRDefault="00BC0C78" w:rsidP="00F41F9A">
            <w:pPr>
              <w:snapToGrid w:val="0"/>
              <w:jc w:val="both"/>
              <w:rPr>
                <w:b/>
                <w:sz w:val="20"/>
                <w:szCs w:val="20"/>
              </w:rPr>
            </w:pPr>
          </w:p>
        </w:tc>
      </w:tr>
      <w:tr w:rsidR="00BC0C78" w:rsidRPr="006B1D3F" w14:paraId="5A4D8FB1" w14:textId="77777777" w:rsidTr="00BC0C78">
        <w:tc>
          <w:tcPr>
            <w:tcW w:w="3890" w:type="dxa"/>
            <w:tcBorders>
              <w:top w:val="single" w:sz="4" w:space="0" w:color="000000"/>
              <w:left w:val="single" w:sz="4" w:space="0" w:color="000000"/>
              <w:bottom w:val="single" w:sz="4" w:space="0" w:color="000000"/>
            </w:tcBorders>
            <w:shd w:val="clear" w:color="auto" w:fill="auto"/>
          </w:tcPr>
          <w:p w14:paraId="74BE28F9" w14:textId="77777777" w:rsidR="00BC0C78" w:rsidRPr="006B1D3F" w:rsidRDefault="00BC0C78" w:rsidP="00F41F9A">
            <w:pPr>
              <w:snapToGrid w:val="0"/>
              <w:jc w:val="both"/>
              <w:rPr>
                <w:sz w:val="20"/>
                <w:szCs w:val="20"/>
              </w:rPr>
            </w:pPr>
            <w:r w:rsidRPr="006B1D3F">
              <w:rPr>
                <w:sz w:val="20"/>
                <w:szCs w:val="20"/>
              </w:rPr>
              <w:t xml:space="preserve">Сокращенное наименование </w:t>
            </w:r>
          </w:p>
        </w:tc>
        <w:tc>
          <w:tcPr>
            <w:tcW w:w="6734" w:type="dxa"/>
            <w:gridSpan w:val="6"/>
            <w:tcBorders>
              <w:top w:val="single" w:sz="4" w:space="0" w:color="000000"/>
              <w:left w:val="single" w:sz="4" w:space="0" w:color="000000"/>
              <w:bottom w:val="single" w:sz="4" w:space="0" w:color="000000"/>
              <w:right w:val="single" w:sz="4" w:space="0" w:color="000000"/>
            </w:tcBorders>
            <w:shd w:val="clear" w:color="auto" w:fill="auto"/>
          </w:tcPr>
          <w:p w14:paraId="3E36E074" w14:textId="77777777" w:rsidR="00BC0C78" w:rsidRPr="006B1D3F" w:rsidRDefault="00BC0C78" w:rsidP="00F41F9A">
            <w:pPr>
              <w:snapToGrid w:val="0"/>
              <w:jc w:val="both"/>
              <w:rPr>
                <w:b/>
                <w:sz w:val="20"/>
                <w:szCs w:val="20"/>
              </w:rPr>
            </w:pPr>
          </w:p>
        </w:tc>
      </w:tr>
      <w:tr w:rsidR="00BC0C78" w:rsidRPr="006B1D3F" w14:paraId="2B157DE2" w14:textId="77777777" w:rsidTr="00BC0C78">
        <w:tc>
          <w:tcPr>
            <w:tcW w:w="106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6C8E5310" w14:textId="77777777" w:rsidR="00BC0C78" w:rsidRPr="006B1D3F" w:rsidRDefault="00BC0C78" w:rsidP="00F41F9A">
            <w:pPr>
              <w:snapToGrid w:val="0"/>
              <w:jc w:val="center"/>
              <w:rPr>
                <w:sz w:val="20"/>
                <w:szCs w:val="20"/>
              </w:rPr>
            </w:pPr>
            <w:r w:rsidRPr="006B1D3F">
              <w:rPr>
                <w:sz w:val="20"/>
                <w:szCs w:val="20"/>
              </w:rPr>
              <w:t>Сведения о государственной регистрации</w:t>
            </w:r>
          </w:p>
        </w:tc>
      </w:tr>
      <w:tr w:rsidR="00BC0C78" w:rsidRPr="006B1D3F" w14:paraId="421F3D9C"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728AFE52" w14:textId="77777777" w:rsidR="00BC0C78" w:rsidRPr="006B1D3F" w:rsidRDefault="00BC0C78" w:rsidP="00F41F9A">
            <w:pPr>
              <w:snapToGrid w:val="0"/>
              <w:jc w:val="both"/>
              <w:rPr>
                <w:sz w:val="20"/>
                <w:szCs w:val="20"/>
              </w:rPr>
            </w:pPr>
            <w:r w:rsidRPr="006B1D3F">
              <w:rPr>
                <w:sz w:val="20"/>
                <w:szCs w:val="20"/>
              </w:rPr>
              <w:t>Номер свидетельства (справки) о государственной (пере)регистрации (или иного применимого документа)</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594B8AF8" w14:textId="77777777" w:rsidR="00BC0C78" w:rsidRPr="006B1D3F" w:rsidRDefault="00BC0C78" w:rsidP="00F41F9A">
            <w:pPr>
              <w:widowControl w:val="0"/>
              <w:snapToGrid w:val="0"/>
              <w:rPr>
                <w:rFonts w:ascii="Tahoma" w:hAnsi="Tahoma" w:cs="Tahoma"/>
                <w:sz w:val="16"/>
                <w:szCs w:val="16"/>
              </w:rPr>
            </w:pPr>
          </w:p>
        </w:tc>
      </w:tr>
      <w:tr w:rsidR="00BC0C78" w:rsidRPr="006B1D3F" w14:paraId="009BB159"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438B6AA1" w14:textId="77777777" w:rsidR="00BC0C78" w:rsidRPr="006B1D3F" w:rsidRDefault="00BC0C78" w:rsidP="00F41F9A">
            <w:pPr>
              <w:snapToGrid w:val="0"/>
              <w:jc w:val="both"/>
              <w:rPr>
                <w:sz w:val="20"/>
                <w:szCs w:val="20"/>
              </w:rPr>
            </w:pPr>
            <w:r w:rsidRPr="006B1D3F">
              <w:rPr>
                <w:sz w:val="20"/>
                <w:szCs w:val="20"/>
              </w:rPr>
              <w:t xml:space="preserve">Дата первичной государственной регистрации </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56867DFA" w14:textId="77777777" w:rsidR="00BC0C78" w:rsidRPr="006B1D3F" w:rsidRDefault="00BC0C78" w:rsidP="00F41F9A">
            <w:pPr>
              <w:snapToGrid w:val="0"/>
              <w:rPr>
                <w:sz w:val="20"/>
                <w:szCs w:val="20"/>
              </w:rPr>
            </w:pPr>
          </w:p>
        </w:tc>
      </w:tr>
      <w:tr w:rsidR="00BC0C78" w:rsidRPr="006B1D3F" w14:paraId="4AC72ACC"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6FEF486B" w14:textId="77777777" w:rsidR="00BC0C78" w:rsidRPr="006B1D3F" w:rsidRDefault="00BC0C78" w:rsidP="00F41F9A">
            <w:pPr>
              <w:snapToGrid w:val="0"/>
              <w:jc w:val="both"/>
              <w:rPr>
                <w:sz w:val="20"/>
                <w:szCs w:val="20"/>
              </w:rPr>
            </w:pPr>
            <w:r w:rsidRPr="006B1D3F">
              <w:rPr>
                <w:sz w:val="20"/>
                <w:szCs w:val="20"/>
              </w:rPr>
              <w:t xml:space="preserve">Место государственной регистрации </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49BA2DB4" w14:textId="77777777" w:rsidR="00BC0C78" w:rsidRPr="006B1D3F" w:rsidRDefault="00BC0C78" w:rsidP="00F41F9A">
            <w:pPr>
              <w:snapToGrid w:val="0"/>
              <w:rPr>
                <w:b/>
                <w:sz w:val="20"/>
                <w:szCs w:val="20"/>
              </w:rPr>
            </w:pPr>
            <w:r w:rsidRPr="006B1D3F">
              <w:rPr>
                <w:b/>
                <w:sz w:val="20"/>
                <w:szCs w:val="20"/>
              </w:rPr>
              <w:t>__________________________________________________________</w:t>
            </w:r>
          </w:p>
          <w:p w14:paraId="067828F0" w14:textId="77777777" w:rsidR="00BC0C78" w:rsidRPr="006B1D3F" w:rsidRDefault="00BC0C78" w:rsidP="00F41F9A">
            <w:pPr>
              <w:rPr>
                <w:b/>
                <w:sz w:val="20"/>
                <w:szCs w:val="20"/>
              </w:rPr>
            </w:pPr>
            <w:r w:rsidRPr="006B1D3F">
              <w:rPr>
                <w:b/>
                <w:sz w:val="20"/>
                <w:szCs w:val="20"/>
              </w:rPr>
              <w:t xml:space="preserve">                                     (пожалуйста, укажите)</w:t>
            </w:r>
          </w:p>
        </w:tc>
      </w:tr>
      <w:tr w:rsidR="00BC0C78" w:rsidRPr="006B1D3F" w14:paraId="48954EAD"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55C1A302" w14:textId="77777777" w:rsidR="00BC0C78" w:rsidRPr="006B1D3F" w:rsidRDefault="00BC0C78" w:rsidP="00F41F9A">
            <w:pPr>
              <w:snapToGrid w:val="0"/>
              <w:jc w:val="both"/>
              <w:rPr>
                <w:sz w:val="20"/>
                <w:szCs w:val="20"/>
              </w:rPr>
            </w:pPr>
            <w:r w:rsidRPr="006B1D3F">
              <w:rPr>
                <w:sz w:val="20"/>
                <w:szCs w:val="20"/>
              </w:rPr>
              <w:t xml:space="preserve">Признак резидентства </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009767D6"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Резидент</w:t>
            </w:r>
          </w:p>
          <w:p w14:paraId="4B7723A1"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Нерезидент _______________________________________ </w:t>
            </w:r>
          </w:p>
          <w:p w14:paraId="349EBBBF" w14:textId="77777777" w:rsidR="00BC0C78" w:rsidRPr="006B1D3F" w:rsidRDefault="00BC0C78" w:rsidP="00F41F9A">
            <w:pPr>
              <w:rPr>
                <w:b/>
                <w:sz w:val="20"/>
                <w:szCs w:val="20"/>
              </w:rPr>
            </w:pPr>
            <w:r w:rsidRPr="006B1D3F">
              <w:rPr>
                <w:b/>
                <w:sz w:val="20"/>
                <w:szCs w:val="20"/>
              </w:rPr>
              <w:t xml:space="preserve">                          (пожалуйста, укажите страну </w:t>
            </w:r>
            <w:proofErr w:type="gramStart"/>
            <w:r w:rsidRPr="006B1D3F">
              <w:rPr>
                <w:b/>
                <w:sz w:val="20"/>
                <w:szCs w:val="20"/>
              </w:rPr>
              <w:t xml:space="preserve">резидентства)   </w:t>
            </w:r>
            <w:proofErr w:type="gramEnd"/>
            <w:r w:rsidRPr="006B1D3F">
              <w:rPr>
                <w:b/>
                <w:sz w:val="20"/>
                <w:szCs w:val="20"/>
              </w:rPr>
              <w:t xml:space="preserve">   </w:t>
            </w:r>
          </w:p>
        </w:tc>
      </w:tr>
      <w:tr w:rsidR="00BC0C78" w:rsidRPr="006B1D3F" w14:paraId="35ACBF97"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22F816D8" w14:textId="77777777" w:rsidR="00BC0C78" w:rsidRPr="006B1D3F" w:rsidRDefault="00BC0C78" w:rsidP="00F41F9A">
            <w:pPr>
              <w:snapToGrid w:val="0"/>
              <w:jc w:val="both"/>
              <w:rPr>
                <w:sz w:val="20"/>
                <w:szCs w:val="20"/>
              </w:rPr>
            </w:pPr>
            <w:r w:rsidRPr="006B1D3F">
              <w:rPr>
                <w:sz w:val="20"/>
                <w:szCs w:val="20"/>
              </w:rPr>
              <w:t>Код ОКПО (если применимо)</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229127B3" w14:textId="77777777" w:rsidR="00BC0C78" w:rsidRPr="006B1D3F" w:rsidRDefault="00BC0C78" w:rsidP="00F41F9A">
            <w:pPr>
              <w:snapToGrid w:val="0"/>
              <w:rPr>
                <w:sz w:val="20"/>
                <w:szCs w:val="20"/>
              </w:rPr>
            </w:pPr>
          </w:p>
        </w:tc>
      </w:tr>
      <w:tr w:rsidR="00BC0C78" w:rsidRPr="006B1D3F" w14:paraId="1297613E"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3F3EDB39" w14:textId="77777777" w:rsidR="00BC0C78" w:rsidRPr="006B1D3F" w:rsidRDefault="00BC0C78" w:rsidP="00F41F9A">
            <w:pPr>
              <w:snapToGrid w:val="0"/>
              <w:jc w:val="both"/>
              <w:rPr>
                <w:sz w:val="20"/>
                <w:szCs w:val="20"/>
              </w:rPr>
            </w:pPr>
            <w:r w:rsidRPr="006B1D3F">
              <w:rPr>
                <w:sz w:val="20"/>
                <w:szCs w:val="20"/>
              </w:rPr>
              <w:t>Бизнес-идентификационный номер/ БИН (или иной применимый идентификатор)</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696CEB9A" w14:textId="77777777" w:rsidR="00BC0C78" w:rsidRPr="006B1D3F" w:rsidRDefault="00BC0C78" w:rsidP="00F41F9A">
            <w:pPr>
              <w:snapToGrid w:val="0"/>
              <w:rPr>
                <w:sz w:val="20"/>
                <w:szCs w:val="20"/>
              </w:rPr>
            </w:pPr>
          </w:p>
        </w:tc>
      </w:tr>
      <w:tr w:rsidR="00BC0C78" w:rsidRPr="006B1D3F" w14:paraId="212B4AE2"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547A4962" w14:textId="77777777" w:rsidR="00BC0C78" w:rsidRPr="006B1D3F" w:rsidRDefault="00BC0C78" w:rsidP="00F41F9A">
            <w:pPr>
              <w:snapToGrid w:val="0"/>
              <w:jc w:val="both"/>
              <w:rPr>
                <w:sz w:val="20"/>
                <w:szCs w:val="20"/>
              </w:rPr>
            </w:pPr>
            <w:r w:rsidRPr="006B1D3F">
              <w:rPr>
                <w:sz w:val="20"/>
                <w:szCs w:val="20"/>
              </w:rPr>
              <w:t>Общегосударственный классификатор видов экономической деятельности/ ОКЭД (если применимо)</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725E27D7" w14:textId="77777777" w:rsidR="00BC0C78" w:rsidRPr="006B1D3F" w:rsidRDefault="00BC0C78" w:rsidP="00F41F9A">
            <w:pPr>
              <w:snapToGrid w:val="0"/>
              <w:rPr>
                <w:sz w:val="20"/>
                <w:szCs w:val="20"/>
              </w:rPr>
            </w:pPr>
          </w:p>
        </w:tc>
      </w:tr>
      <w:tr w:rsidR="0047436B" w:rsidRPr="006B1D3F" w14:paraId="2AD12BEF"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14E4899C" w14:textId="77777777" w:rsidR="0047436B" w:rsidRPr="006B1D3F" w:rsidRDefault="0047436B" w:rsidP="0047436B">
            <w:pPr>
              <w:snapToGrid w:val="0"/>
              <w:jc w:val="both"/>
              <w:rPr>
                <w:sz w:val="20"/>
                <w:szCs w:val="20"/>
              </w:rPr>
            </w:pPr>
            <w:r w:rsidRPr="006B1D3F">
              <w:rPr>
                <w:sz w:val="20"/>
                <w:szCs w:val="20"/>
              </w:rPr>
              <w:t>Юридический адрес (индекс, город, улица/</w:t>
            </w:r>
            <w:proofErr w:type="spellStart"/>
            <w:r w:rsidRPr="006B1D3F">
              <w:rPr>
                <w:sz w:val="20"/>
                <w:szCs w:val="20"/>
              </w:rPr>
              <w:t>мкр</w:t>
            </w:r>
            <w:proofErr w:type="spellEnd"/>
            <w:r w:rsidRPr="006B1D3F">
              <w:rPr>
                <w:sz w:val="20"/>
                <w:szCs w:val="20"/>
              </w:rPr>
              <w:t>-н/проспект, № дома/офиса)</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1E7FE06B" w14:textId="77777777" w:rsidR="0047436B" w:rsidRPr="006B1D3F" w:rsidRDefault="0047436B" w:rsidP="0047436B">
            <w:pPr>
              <w:snapToGrid w:val="0"/>
              <w:rPr>
                <w:b/>
                <w:sz w:val="20"/>
                <w:szCs w:val="20"/>
              </w:rPr>
            </w:pPr>
          </w:p>
        </w:tc>
      </w:tr>
      <w:tr w:rsidR="0047436B" w:rsidRPr="006B1D3F" w14:paraId="528E8D03" w14:textId="77777777" w:rsidTr="0047436B">
        <w:tc>
          <w:tcPr>
            <w:tcW w:w="10624"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8F391B" w14:textId="77777777" w:rsidR="0047436B" w:rsidRPr="006B1D3F" w:rsidRDefault="0047436B" w:rsidP="0047436B">
            <w:pPr>
              <w:snapToGrid w:val="0"/>
              <w:jc w:val="center"/>
              <w:rPr>
                <w:b/>
                <w:sz w:val="20"/>
                <w:szCs w:val="20"/>
              </w:rPr>
            </w:pPr>
            <w:r w:rsidRPr="006B1D3F">
              <w:rPr>
                <w:sz w:val="20"/>
                <w:szCs w:val="20"/>
              </w:rPr>
              <w:t xml:space="preserve">Информация по динамической идентификации Клиента в Торговой платформе </w:t>
            </w:r>
            <w:r w:rsidR="00CC0B9F" w:rsidRPr="006B1D3F">
              <w:rPr>
                <w:sz w:val="20"/>
                <w:szCs w:val="20"/>
              </w:rPr>
              <w:t>Брокера</w:t>
            </w:r>
          </w:p>
        </w:tc>
      </w:tr>
      <w:tr w:rsidR="00BC0C78" w:rsidRPr="006B1D3F" w14:paraId="4258EBF0"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41C47B84" w14:textId="77777777" w:rsidR="00BC0C78" w:rsidRPr="006B1D3F" w:rsidRDefault="0047436B" w:rsidP="00F41F9A">
            <w:pPr>
              <w:snapToGrid w:val="0"/>
              <w:jc w:val="both"/>
              <w:rPr>
                <w:sz w:val="20"/>
                <w:szCs w:val="20"/>
              </w:rPr>
            </w:pPr>
            <w:r w:rsidRPr="006B1D3F">
              <w:rPr>
                <w:sz w:val="20"/>
                <w:szCs w:val="20"/>
              </w:rPr>
              <w:t>Номер мобильного телефона</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29C33F1C" w14:textId="77777777" w:rsidR="00BC0C78" w:rsidRPr="006B1D3F" w:rsidRDefault="00BC0C78" w:rsidP="00F41F9A">
            <w:pPr>
              <w:snapToGrid w:val="0"/>
              <w:rPr>
                <w:b/>
                <w:sz w:val="20"/>
                <w:szCs w:val="20"/>
              </w:rPr>
            </w:pPr>
          </w:p>
        </w:tc>
      </w:tr>
      <w:tr w:rsidR="0047436B" w:rsidRPr="006B1D3F" w14:paraId="38E46659" w14:textId="77777777" w:rsidTr="00BC0C78">
        <w:tc>
          <w:tcPr>
            <w:tcW w:w="4109" w:type="dxa"/>
            <w:gridSpan w:val="3"/>
            <w:tcBorders>
              <w:top w:val="single" w:sz="4" w:space="0" w:color="000000"/>
              <w:left w:val="single" w:sz="4" w:space="0" w:color="000000"/>
              <w:bottom w:val="single" w:sz="4" w:space="0" w:color="000000"/>
            </w:tcBorders>
            <w:shd w:val="clear" w:color="auto" w:fill="auto"/>
          </w:tcPr>
          <w:p w14:paraId="68603D10" w14:textId="77777777" w:rsidR="0047436B" w:rsidRPr="006B1D3F" w:rsidRDefault="0047436B" w:rsidP="00F41F9A">
            <w:pPr>
              <w:snapToGrid w:val="0"/>
              <w:jc w:val="both"/>
              <w:rPr>
                <w:sz w:val="20"/>
                <w:szCs w:val="20"/>
              </w:rPr>
            </w:pPr>
            <w:r w:rsidRPr="006B1D3F">
              <w:rPr>
                <w:sz w:val="20"/>
                <w:szCs w:val="20"/>
              </w:rPr>
              <w:t xml:space="preserve">ФИО и должность абонента номера мобильного телефона </w:t>
            </w:r>
          </w:p>
        </w:tc>
        <w:tc>
          <w:tcPr>
            <w:tcW w:w="6515" w:type="dxa"/>
            <w:gridSpan w:val="4"/>
            <w:tcBorders>
              <w:top w:val="single" w:sz="4" w:space="0" w:color="000000"/>
              <w:left w:val="single" w:sz="4" w:space="0" w:color="000000"/>
              <w:bottom w:val="single" w:sz="4" w:space="0" w:color="000000"/>
              <w:right w:val="single" w:sz="4" w:space="0" w:color="000000"/>
            </w:tcBorders>
            <w:shd w:val="clear" w:color="auto" w:fill="auto"/>
          </w:tcPr>
          <w:p w14:paraId="4F1377B6" w14:textId="77777777" w:rsidR="0047436B" w:rsidRPr="006B1D3F" w:rsidRDefault="0047436B" w:rsidP="00F41F9A">
            <w:pPr>
              <w:snapToGrid w:val="0"/>
              <w:rPr>
                <w:b/>
                <w:sz w:val="20"/>
                <w:szCs w:val="20"/>
              </w:rPr>
            </w:pPr>
          </w:p>
        </w:tc>
      </w:tr>
      <w:tr w:rsidR="00BC0C78" w:rsidRPr="006B1D3F" w14:paraId="37E0B79E" w14:textId="77777777" w:rsidTr="00BC0C78">
        <w:tc>
          <w:tcPr>
            <w:tcW w:w="106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2D372705" w14:textId="77777777" w:rsidR="00BC0C78" w:rsidRPr="006B1D3F" w:rsidRDefault="00BC0C78" w:rsidP="00F41F9A">
            <w:pPr>
              <w:shd w:val="clear" w:color="auto" w:fill="D9D9D9"/>
              <w:snapToGrid w:val="0"/>
              <w:jc w:val="center"/>
              <w:rPr>
                <w:sz w:val="20"/>
                <w:szCs w:val="20"/>
              </w:rPr>
            </w:pPr>
            <w:r w:rsidRPr="006B1D3F">
              <w:rPr>
                <w:sz w:val="20"/>
                <w:szCs w:val="20"/>
              </w:rPr>
              <w:t>Контактная информация</w:t>
            </w:r>
          </w:p>
        </w:tc>
      </w:tr>
      <w:tr w:rsidR="00BC0C78" w:rsidRPr="006B1D3F" w14:paraId="55A211A6" w14:textId="77777777" w:rsidTr="00BC0C78">
        <w:tc>
          <w:tcPr>
            <w:tcW w:w="4017" w:type="dxa"/>
            <w:gridSpan w:val="2"/>
            <w:tcBorders>
              <w:top w:val="single" w:sz="4" w:space="0" w:color="000000"/>
              <w:left w:val="single" w:sz="4" w:space="0" w:color="000000"/>
              <w:bottom w:val="single" w:sz="4" w:space="0" w:color="000000"/>
            </w:tcBorders>
            <w:shd w:val="clear" w:color="auto" w:fill="auto"/>
          </w:tcPr>
          <w:p w14:paraId="42F10935" w14:textId="77777777" w:rsidR="00BC0C78" w:rsidRPr="006B1D3F" w:rsidRDefault="00BC0C78" w:rsidP="00F41F9A">
            <w:pPr>
              <w:snapToGrid w:val="0"/>
              <w:jc w:val="both"/>
              <w:rPr>
                <w:sz w:val="20"/>
                <w:szCs w:val="20"/>
              </w:rPr>
            </w:pPr>
            <w:r w:rsidRPr="006B1D3F">
              <w:rPr>
                <w:sz w:val="20"/>
                <w:szCs w:val="20"/>
              </w:rPr>
              <w:t>Фактический адрес (если не совпадает с юридическим адресом) (индекс, город, улица/</w:t>
            </w:r>
            <w:proofErr w:type="spellStart"/>
            <w:r w:rsidRPr="006B1D3F">
              <w:rPr>
                <w:sz w:val="20"/>
                <w:szCs w:val="20"/>
              </w:rPr>
              <w:t>мкр</w:t>
            </w:r>
            <w:proofErr w:type="spellEnd"/>
            <w:r w:rsidRPr="006B1D3F">
              <w:rPr>
                <w:sz w:val="20"/>
                <w:szCs w:val="20"/>
              </w:rPr>
              <w:t>-н/проспект, № дома/офиса)</w:t>
            </w:r>
          </w:p>
        </w:tc>
        <w:tc>
          <w:tcPr>
            <w:tcW w:w="6607" w:type="dxa"/>
            <w:gridSpan w:val="5"/>
            <w:tcBorders>
              <w:top w:val="single" w:sz="4" w:space="0" w:color="000000"/>
              <w:left w:val="single" w:sz="4" w:space="0" w:color="000000"/>
              <w:bottom w:val="single" w:sz="4" w:space="0" w:color="000000"/>
              <w:right w:val="single" w:sz="4" w:space="0" w:color="000000"/>
            </w:tcBorders>
            <w:shd w:val="clear" w:color="auto" w:fill="auto"/>
          </w:tcPr>
          <w:p w14:paraId="33FB03CE" w14:textId="77777777" w:rsidR="00BC0C78" w:rsidRPr="006B1D3F" w:rsidRDefault="00BC0C78" w:rsidP="00F41F9A">
            <w:pPr>
              <w:snapToGrid w:val="0"/>
              <w:rPr>
                <w:sz w:val="20"/>
                <w:szCs w:val="20"/>
              </w:rPr>
            </w:pPr>
          </w:p>
          <w:p w14:paraId="3FCDCF9A" w14:textId="77777777" w:rsidR="00BC0C78" w:rsidRPr="006B1D3F" w:rsidRDefault="00BC0C78" w:rsidP="00F41F9A">
            <w:pPr>
              <w:rPr>
                <w:sz w:val="20"/>
                <w:szCs w:val="20"/>
              </w:rPr>
            </w:pPr>
          </w:p>
        </w:tc>
      </w:tr>
      <w:tr w:rsidR="00BC0C78" w:rsidRPr="006B1D3F" w14:paraId="183EA7AD" w14:textId="77777777" w:rsidTr="00BC0C78">
        <w:tc>
          <w:tcPr>
            <w:tcW w:w="4017" w:type="dxa"/>
            <w:gridSpan w:val="2"/>
            <w:tcBorders>
              <w:top w:val="single" w:sz="4" w:space="0" w:color="000000"/>
              <w:left w:val="single" w:sz="4" w:space="0" w:color="000000"/>
              <w:bottom w:val="single" w:sz="4" w:space="0" w:color="000000"/>
            </w:tcBorders>
            <w:shd w:val="clear" w:color="auto" w:fill="auto"/>
          </w:tcPr>
          <w:p w14:paraId="458BEAD1" w14:textId="77777777" w:rsidR="00BC0C78" w:rsidRPr="006B1D3F" w:rsidRDefault="00BC0C78" w:rsidP="00F41F9A">
            <w:pPr>
              <w:snapToGrid w:val="0"/>
              <w:jc w:val="both"/>
              <w:rPr>
                <w:sz w:val="20"/>
                <w:szCs w:val="20"/>
              </w:rPr>
            </w:pPr>
            <w:r w:rsidRPr="006B1D3F">
              <w:rPr>
                <w:sz w:val="20"/>
                <w:szCs w:val="20"/>
              </w:rPr>
              <w:t>Номера контактных телефонов (код города, номер телефона)</w:t>
            </w:r>
          </w:p>
        </w:tc>
        <w:tc>
          <w:tcPr>
            <w:tcW w:w="6607" w:type="dxa"/>
            <w:gridSpan w:val="5"/>
            <w:tcBorders>
              <w:top w:val="single" w:sz="4" w:space="0" w:color="000000"/>
              <w:left w:val="single" w:sz="4" w:space="0" w:color="000000"/>
              <w:bottom w:val="single" w:sz="4" w:space="0" w:color="000000"/>
              <w:right w:val="single" w:sz="4" w:space="0" w:color="000000"/>
            </w:tcBorders>
            <w:shd w:val="clear" w:color="auto" w:fill="auto"/>
          </w:tcPr>
          <w:p w14:paraId="23BC21C7" w14:textId="77777777" w:rsidR="00BC0C78" w:rsidRPr="006B1D3F" w:rsidRDefault="00BC0C78" w:rsidP="00F41F9A">
            <w:pPr>
              <w:widowControl w:val="0"/>
              <w:autoSpaceDE w:val="0"/>
              <w:rPr>
                <w:sz w:val="20"/>
                <w:szCs w:val="20"/>
              </w:rPr>
            </w:pPr>
          </w:p>
          <w:p w14:paraId="03689E92" w14:textId="77777777" w:rsidR="00BC0C78" w:rsidRPr="006B1D3F" w:rsidRDefault="00BC0C78" w:rsidP="00F41F9A">
            <w:pPr>
              <w:widowControl w:val="0"/>
              <w:autoSpaceDE w:val="0"/>
              <w:rPr>
                <w:sz w:val="20"/>
                <w:szCs w:val="20"/>
              </w:rPr>
            </w:pPr>
            <w:r w:rsidRPr="006B1D3F">
              <w:rPr>
                <w:sz w:val="20"/>
                <w:szCs w:val="20"/>
              </w:rPr>
              <w:t>+ ______ __________________</w:t>
            </w:r>
          </w:p>
          <w:p w14:paraId="5F980142" w14:textId="77777777" w:rsidR="00BC0C78" w:rsidRPr="006B1D3F" w:rsidRDefault="00BC0C78" w:rsidP="00F41F9A">
            <w:pPr>
              <w:widowControl w:val="0"/>
              <w:autoSpaceDE w:val="0"/>
              <w:rPr>
                <w:b/>
                <w:sz w:val="20"/>
                <w:szCs w:val="20"/>
              </w:rPr>
            </w:pPr>
          </w:p>
          <w:p w14:paraId="65751FFC" w14:textId="77777777" w:rsidR="00BC0C78" w:rsidRPr="006B1D3F" w:rsidRDefault="00BC0C78" w:rsidP="00F41F9A">
            <w:pPr>
              <w:widowControl w:val="0"/>
              <w:autoSpaceDE w:val="0"/>
              <w:rPr>
                <w:sz w:val="20"/>
                <w:szCs w:val="20"/>
              </w:rPr>
            </w:pPr>
            <w:r w:rsidRPr="006B1D3F">
              <w:rPr>
                <w:sz w:val="20"/>
                <w:szCs w:val="20"/>
              </w:rPr>
              <w:t>Факс:</w:t>
            </w:r>
          </w:p>
          <w:p w14:paraId="5958ECAC" w14:textId="77777777" w:rsidR="00BC0C78" w:rsidRPr="006B1D3F" w:rsidRDefault="00BC0C78" w:rsidP="00F41F9A">
            <w:pPr>
              <w:widowControl w:val="0"/>
              <w:autoSpaceDE w:val="0"/>
              <w:rPr>
                <w:sz w:val="20"/>
                <w:szCs w:val="20"/>
              </w:rPr>
            </w:pPr>
            <w:r w:rsidRPr="006B1D3F">
              <w:rPr>
                <w:sz w:val="20"/>
                <w:szCs w:val="20"/>
              </w:rPr>
              <w:t>+ ______ __________________</w:t>
            </w:r>
          </w:p>
          <w:p w14:paraId="437C726D" w14:textId="77777777" w:rsidR="00BC0C78" w:rsidRPr="006B1D3F" w:rsidRDefault="00BC0C78" w:rsidP="00F41F9A">
            <w:pPr>
              <w:widowControl w:val="0"/>
              <w:autoSpaceDE w:val="0"/>
              <w:rPr>
                <w:b/>
                <w:sz w:val="20"/>
                <w:szCs w:val="20"/>
              </w:rPr>
            </w:pPr>
          </w:p>
        </w:tc>
      </w:tr>
      <w:tr w:rsidR="00BC0C78" w:rsidRPr="006B1D3F" w14:paraId="61394150" w14:textId="77777777" w:rsidTr="00BC0C78">
        <w:tc>
          <w:tcPr>
            <w:tcW w:w="4017" w:type="dxa"/>
            <w:gridSpan w:val="2"/>
            <w:tcBorders>
              <w:top w:val="single" w:sz="4" w:space="0" w:color="000000"/>
              <w:left w:val="single" w:sz="4" w:space="0" w:color="000000"/>
              <w:bottom w:val="single" w:sz="4" w:space="0" w:color="000000"/>
            </w:tcBorders>
            <w:shd w:val="clear" w:color="auto" w:fill="auto"/>
          </w:tcPr>
          <w:p w14:paraId="36B356CA" w14:textId="77777777" w:rsidR="00BC0C78" w:rsidRPr="006B1D3F" w:rsidRDefault="00BC0C78" w:rsidP="00F41F9A">
            <w:pPr>
              <w:snapToGrid w:val="0"/>
              <w:jc w:val="both"/>
              <w:rPr>
                <w:sz w:val="20"/>
                <w:szCs w:val="20"/>
                <w:lang w:val="en-US"/>
              </w:rPr>
            </w:pPr>
            <w:r w:rsidRPr="006B1D3F">
              <w:rPr>
                <w:sz w:val="20"/>
                <w:szCs w:val="20"/>
                <w:lang w:val="en-US"/>
              </w:rPr>
              <w:t>E</w:t>
            </w:r>
            <w:r w:rsidRPr="006B1D3F">
              <w:rPr>
                <w:sz w:val="20"/>
                <w:szCs w:val="20"/>
              </w:rPr>
              <w:t>-</w:t>
            </w:r>
            <w:r w:rsidRPr="006B1D3F">
              <w:rPr>
                <w:sz w:val="20"/>
                <w:szCs w:val="20"/>
                <w:lang w:val="en-US"/>
              </w:rPr>
              <w:t>mail</w:t>
            </w:r>
          </w:p>
        </w:tc>
        <w:tc>
          <w:tcPr>
            <w:tcW w:w="6607" w:type="dxa"/>
            <w:gridSpan w:val="5"/>
            <w:tcBorders>
              <w:top w:val="single" w:sz="4" w:space="0" w:color="000000"/>
              <w:left w:val="single" w:sz="4" w:space="0" w:color="000000"/>
              <w:bottom w:val="single" w:sz="4" w:space="0" w:color="000000"/>
              <w:right w:val="single" w:sz="4" w:space="0" w:color="000000"/>
            </w:tcBorders>
            <w:shd w:val="clear" w:color="auto" w:fill="auto"/>
          </w:tcPr>
          <w:p w14:paraId="19154D0A" w14:textId="77777777" w:rsidR="00BC0C78" w:rsidRPr="006B1D3F" w:rsidRDefault="00BC0C78" w:rsidP="00F41F9A">
            <w:pPr>
              <w:snapToGrid w:val="0"/>
              <w:rPr>
                <w:sz w:val="20"/>
                <w:szCs w:val="20"/>
                <w:lang w:val="en-US"/>
              </w:rPr>
            </w:pPr>
          </w:p>
        </w:tc>
      </w:tr>
      <w:tr w:rsidR="00BC0C78" w:rsidRPr="006B1D3F" w14:paraId="060EAAFD" w14:textId="77777777" w:rsidTr="00BC0C78">
        <w:tc>
          <w:tcPr>
            <w:tcW w:w="4017" w:type="dxa"/>
            <w:gridSpan w:val="2"/>
            <w:tcBorders>
              <w:top w:val="single" w:sz="4" w:space="0" w:color="000000"/>
              <w:left w:val="single" w:sz="4" w:space="0" w:color="000000"/>
              <w:bottom w:val="single" w:sz="4" w:space="0" w:color="000000"/>
            </w:tcBorders>
            <w:shd w:val="clear" w:color="auto" w:fill="auto"/>
          </w:tcPr>
          <w:p w14:paraId="6C8B7B3E" w14:textId="77777777" w:rsidR="00BC0C78" w:rsidRPr="006B1D3F" w:rsidRDefault="00BC0C78" w:rsidP="00F41F9A">
            <w:pPr>
              <w:snapToGrid w:val="0"/>
              <w:jc w:val="both"/>
              <w:rPr>
                <w:sz w:val="20"/>
                <w:szCs w:val="20"/>
              </w:rPr>
            </w:pPr>
            <w:r w:rsidRPr="006B1D3F">
              <w:rPr>
                <w:sz w:val="20"/>
                <w:szCs w:val="20"/>
              </w:rPr>
              <w:t>Сведения о первом руководителе (Фамилия, имя, при наличии отчество, должность или сведения о применимом лице)</w:t>
            </w:r>
          </w:p>
          <w:p w14:paraId="3E03E9EB" w14:textId="77777777" w:rsidR="00BC0C78" w:rsidRPr="006B1D3F" w:rsidRDefault="00BC0C78" w:rsidP="00F41F9A">
            <w:pPr>
              <w:jc w:val="both"/>
              <w:rPr>
                <w:sz w:val="20"/>
                <w:szCs w:val="20"/>
              </w:rPr>
            </w:pPr>
          </w:p>
        </w:tc>
        <w:tc>
          <w:tcPr>
            <w:tcW w:w="6607" w:type="dxa"/>
            <w:gridSpan w:val="5"/>
            <w:tcBorders>
              <w:top w:val="single" w:sz="4" w:space="0" w:color="000000"/>
              <w:left w:val="single" w:sz="4" w:space="0" w:color="000000"/>
              <w:bottom w:val="single" w:sz="4" w:space="0" w:color="000000"/>
              <w:right w:val="single" w:sz="4" w:space="0" w:color="000000"/>
            </w:tcBorders>
            <w:shd w:val="clear" w:color="auto" w:fill="auto"/>
          </w:tcPr>
          <w:p w14:paraId="3731A188" w14:textId="77777777" w:rsidR="00BC0C78" w:rsidRPr="006B1D3F" w:rsidRDefault="00BC0C78" w:rsidP="00F41F9A">
            <w:pPr>
              <w:rPr>
                <w:sz w:val="20"/>
                <w:szCs w:val="20"/>
              </w:rPr>
            </w:pPr>
          </w:p>
        </w:tc>
      </w:tr>
      <w:tr w:rsidR="00BC0C78" w:rsidRPr="006B1D3F" w14:paraId="7C9198F0" w14:textId="77777777" w:rsidTr="00BC0C78">
        <w:tc>
          <w:tcPr>
            <w:tcW w:w="4017" w:type="dxa"/>
            <w:gridSpan w:val="2"/>
            <w:tcBorders>
              <w:top w:val="single" w:sz="4" w:space="0" w:color="000000"/>
              <w:left w:val="single" w:sz="4" w:space="0" w:color="000000"/>
              <w:bottom w:val="single" w:sz="4" w:space="0" w:color="000000"/>
            </w:tcBorders>
            <w:shd w:val="clear" w:color="auto" w:fill="auto"/>
          </w:tcPr>
          <w:p w14:paraId="7BC25172" w14:textId="77777777" w:rsidR="00BC0C78" w:rsidRPr="006B1D3F" w:rsidRDefault="00BC0C78" w:rsidP="00F41F9A">
            <w:pPr>
              <w:snapToGrid w:val="0"/>
              <w:jc w:val="both"/>
              <w:rPr>
                <w:sz w:val="20"/>
                <w:szCs w:val="20"/>
              </w:rPr>
            </w:pPr>
            <w:r w:rsidRPr="006B1D3F">
              <w:rPr>
                <w:sz w:val="20"/>
                <w:szCs w:val="20"/>
              </w:rPr>
              <w:t>Сведения о главном бухгалтере (Фамилия, имя, при наличии отчество или сведения о применимом лице)</w:t>
            </w:r>
          </w:p>
        </w:tc>
        <w:tc>
          <w:tcPr>
            <w:tcW w:w="6607" w:type="dxa"/>
            <w:gridSpan w:val="5"/>
            <w:tcBorders>
              <w:top w:val="single" w:sz="4" w:space="0" w:color="000000"/>
              <w:left w:val="single" w:sz="4" w:space="0" w:color="000000"/>
              <w:bottom w:val="single" w:sz="4" w:space="0" w:color="000000"/>
              <w:right w:val="single" w:sz="4" w:space="0" w:color="000000"/>
            </w:tcBorders>
            <w:shd w:val="clear" w:color="auto" w:fill="auto"/>
          </w:tcPr>
          <w:p w14:paraId="68BB82B0" w14:textId="77777777" w:rsidR="00BC0C78" w:rsidRPr="006B1D3F" w:rsidRDefault="00BC0C78" w:rsidP="00F41F9A">
            <w:pPr>
              <w:rPr>
                <w:sz w:val="20"/>
                <w:szCs w:val="20"/>
              </w:rPr>
            </w:pPr>
          </w:p>
        </w:tc>
      </w:tr>
      <w:tr w:rsidR="00BC0C78" w:rsidRPr="006B1D3F" w14:paraId="73688909" w14:textId="77777777" w:rsidTr="00BC0C78">
        <w:tc>
          <w:tcPr>
            <w:tcW w:w="10624" w:type="dxa"/>
            <w:gridSpan w:val="7"/>
            <w:tcBorders>
              <w:top w:val="single" w:sz="4" w:space="0" w:color="000000"/>
              <w:left w:val="single" w:sz="4" w:space="0" w:color="000000"/>
              <w:bottom w:val="single" w:sz="4" w:space="0" w:color="000000"/>
              <w:right w:val="single" w:sz="4" w:space="0" w:color="000000"/>
            </w:tcBorders>
            <w:shd w:val="clear" w:color="auto" w:fill="D9D9D9"/>
          </w:tcPr>
          <w:p w14:paraId="78A52AD1" w14:textId="77777777" w:rsidR="00BC0C78" w:rsidRPr="006B1D3F" w:rsidRDefault="00BC0C78" w:rsidP="00F41F9A">
            <w:pPr>
              <w:snapToGrid w:val="0"/>
              <w:jc w:val="center"/>
              <w:rPr>
                <w:sz w:val="20"/>
                <w:szCs w:val="20"/>
              </w:rPr>
            </w:pPr>
            <w:r w:rsidRPr="006B1D3F">
              <w:rPr>
                <w:sz w:val="20"/>
                <w:szCs w:val="20"/>
              </w:rPr>
              <w:t>Банковские реквизиты Клиента</w:t>
            </w:r>
          </w:p>
        </w:tc>
      </w:tr>
      <w:tr w:rsidR="00BC0C78" w:rsidRPr="006B1D3F" w14:paraId="744FD3FE"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0C5E1AE1" w14:textId="77777777" w:rsidR="00BC0C78" w:rsidRPr="006B1D3F" w:rsidRDefault="00BC0C78" w:rsidP="00F41F9A">
            <w:pPr>
              <w:snapToGrid w:val="0"/>
              <w:jc w:val="both"/>
              <w:rPr>
                <w:sz w:val="20"/>
                <w:szCs w:val="20"/>
                <w:lang w:val="en-US"/>
              </w:rPr>
            </w:pPr>
            <w:r w:rsidRPr="006B1D3F">
              <w:rPr>
                <w:sz w:val="20"/>
                <w:szCs w:val="20"/>
              </w:rPr>
              <w:t>Получатель/</w:t>
            </w:r>
            <w:r w:rsidRPr="006B1D3F">
              <w:rPr>
                <w:sz w:val="20"/>
                <w:szCs w:val="20"/>
                <w:lang w:val="en-US"/>
              </w:rPr>
              <w:t>Beneficiary</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1139DFEA" w14:textId="77777777" w:rsidR="00BC0C78" w:rsidRPr="006B1D3F" w:rsidRDefault="00BC0C78" w:rsidP="00F41F9A">
            <w:pPr>
              <w:snapToGrid w:val="0"/>
              <w:rPr>
                <w:sz w:val="20"/>
                <w:szCs w:val="20"/>
              </w:rPr>
            </w:pPr>
          </w:p>
        </w:tc>
      </w:tr>
      <w:tr w:rsidR="00BC0C78" w:rsidRPr="006B1D3F" w14:paraId="519432C1"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3584BC1F" w14:textId="77777777" w:rsidR="00BC0C78" w:rsidRPr="006B1D3F" w:rsidRDefault="00BC0C78" w:rsidP="00F41F9A">
            <w:pPr>
              <w:snapToGrid w:val="0"/>
              <w:jc w:val="both"/>
              <w:rPr>
                <w:sz w:val="20"/>
                <w:szCs w:val="20"/>
              </w:rPr>
            </w:pPr>
            <w:r w:rsidRPr="006B1D3F">
              <w:rPr>
                <w:sz w:val="20"/>
                <w:szCs w:val="20"/>
              </w:rPr>
              <w:t>ИИК/</w:t>
            </w:r>
            <w:r w:rsidRPr="006B1D3F">
              <w:rPr>
                <w:sz w:val="20"/>
                <w:szCs w:val="20"/>
                <w:lang w:val="en-US"/>
              </w:rPr>
              <w:t xml:space="preserve">IBAN </w:t>
            </w:r>
            <w:r w:rsidRPr="006B1D3F">
              <w:rPr>
                <w:sz w:val="20"/>
                <w:szCs w:val="20"/>
              </w:rPr>
              <w:t>Получателя</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4031CD0D" w14:textId="77777777" w:rsidR="00BC0C78" w:rsidRPr="006B1D3F" w:rsidRDefault="00BC0C78" w:rsidP="00F41F9A">
            <w:pPr>
              <w:snapToGrid w:val="0"/>
              <w:jc w:val="both"/>
              <w:rPr>
                <w:sz w:val="20"/>
                <w:szCs w:val="20"/>
                <w:lang w:val="en-US"/>
              </w:rPr>
            </w:pPr>
          </w:p>
        </w:tc>
      </w:tr>
      <w:tr w:rsidR="00BC0C78" w:rsidRPr="006B1D3F" w14:paraId="1E487485"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3D6BF772" w14:textId="77777777" w:rsidR="00BC0C78" w:rsidRPr="006B1D3F" w:rsidRDefault="00BC0C78" w:rsidP="00F41F9A">
            <w:pPr>
              <w:snapToGrid w:val="0"/>
              <w:jc w:val="both"/>
              <w:rPr>
                <w:sz w:val="20"/>
                <w:szCs w:val="20"/>
                <w:lang w:val="en-US"/>
              </w:rPr>
            </w:pPr>
            <w:r w:rsidRPr="006B1D3F">
              <w:rPr>
                <w:sz w:val="20"/>
                <w:szCs w:val="20"/>
              </w:rPr>
              <w:t>Банк бенефициара/</w:t>
            </w:r>
            <w:r w:rsidRPr="006B1D3F">
              <w:rPr>
                <w:sz w:val="20"/>
                <w:szCs w:val="20"/>
                <w:lang w:val="en-US"/>
              </w:rPr>
              <w:t xml:space="preserve"> Beneficiary bank</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7200A861" w14:textId="77777777" w:rsidR="00BC0C78" w:rsidRPr="006B1D3F" w:rsidRDefault="00BC0C78" w:rsidP="00F41F9A">
            <w:pPr>
              <w:snapToGrid w:val="0"/>
              <w:jc w:val="both"/>
              <w:rPr>
                <w:sz w:val="20"/>
                <w:szCs w:val="20"/>
              </w:rPr>
            </w:pPr>
          </w:p>
        </w:tc>
      </w:tr>
      <w:tr w:rsidR="00BC0C78" w:rsidRPr="006B1D3F" w14:paraId="4090D66E"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5CAADFB7" w14:textId="77777777" w:rsidR="00BC0C78" w:rsidRPr="006B1D3F" w:rsidRDefault="00BC0C78" w:rsidP="00F41F9A">
            <w:pPr>
              <w:snapToGrid w:val="0"/>
              <w:jc w:val="both"/>
              <w:rPr>
                <w:sz w:val="20"/>
                <w:szCs w:val="20"/>
                <w:lang w:val="en-US"/>
              </w:rPr>
            </w:pPr>
            <w:r w:rsidRPr="006B1D3F">
              <w:rPr>
                <w:sz w:val="20"/>
                <w:szCs w:val="20"/>
              </w:rPr>
              <w:t>БИК/</w:t>
            </w:r>
            <w:r w:rsidRPr="006B1D3F">
              <w:rPr>
                <w:sz w:val="20"/>
                <w:szCs w:val="20"/>
                <w:lang w:val="en-US"/>
              </w:rPr>
              <w:t>SWIFT BIC</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225561AC" w14:textId="77777777" w:rsidR="00BC0C78" w:rsidRPr="006B1D3F" w:rsidRDefault="00BC0C78" w:rsidP="00F41F9A">
            <w:pPr>
              <w:snapToGrid w:val="0"/>
              <w:jc w:val="both"/>
              <w:rPr>
                <w:sz w:val="20"/>
                <w:szCs w:val="20"/>
                <w:lang w:val="en-US"/>
              </w:rPr>
            </w:pPr>
          </w:p>
        </w:tc>
      </w:tr>
      <w:tr w:rsidR="00BC0C78" w:rsidRPr="006B1D3F" w14:paraId="59B7FE83"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0F7F16BA" w14:textId="77777777" w:rsidR="00BC0C78" w:rsidRPr="006B1D3F" w:rsidRDefault="00BC0C78" w:rsidP="00F41F9A">
            <w:pPr>
              <w:snapToGrid w:val="0"/>
              <w:jc w:val="both"/>
              <w:rPr>
                <w:sz w:val="20"/>
                <w:szCs w:val="20"/>
              </w:rPr>
            </w:pPr>
            <w:proofErr w:type="spellStart"/>
            <w:r w:rsidRPr="006B1D3F">
              <w:rPr>
                <w:sz w:val="20"/>
                <w:szCs w:val="20"/>
              </w:rPr>
              <w:t>Кбе</w:t>
            </w:r>
            <w:proofErr w:type="spellEnd"/>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19978C1A" w14:textId="77777777" w:rsidR="00BC0C78" w:rsidRPr="006B1D3F" w:rsidRDefault="00BC0C78" w:rsidP="00F41F9A">
            <w:pPr>
              <w:snapToGrid w:val="0"/>
              <w:jc w:val="both"/>
              <w:rPr>
                <w:b/>
                <w:sz w:val="20"/>
                <w:szCs w:val="20"/>
              </w:rPr>
            </w:pPr>
          </w:p>
          <w:p w14:paraId="65E69391" w14:textId="77777777" w:rsidR="00BC0C78" w:rsidRPr="006B1D3F" w:rsidRDefault="00BC0C78" w:rsidP="00F41F9A">
            <w:pPr>
              <w:jc w:val="both"/>
              <w:rPr>
                <w:b/>
                <w:sz w:val="20"/>
                <w:szCs w:val="20"/>
              </w:rPr>
            </w:pPr>
          </w:p>
        </w:tc>
      </w:tr>
      <w:tr w:rsidR="00BC0C78" w:rsidRPr="006B1D3F" w14:paraId="119CC9E0" w14:textId="77777777" w:rsidTr="00BC0C78">
        <w:trPr>
          <w:trHeight w:val="345"/>
        </w:trPr>
        <w:tc>
          <w:tcPr>
            <w:tcW w:w="10624" w:type="dxa"/>
            <w:gridSpan w:val="7"/>
            <w:tcBorders>
              <w:top w:val="single" w:sz="4" w:space="0" w:color="000000"/>
              <w:left w:val="single" w:sz="4" w:space="0" w:color="000000"/>
              <w:bottom w:val="single" w:sz="4" w:space="0" w:color="000000"/>
              <w:right w:val="single" w:sz="4" w:space="0" w:color="000000"/>
            </w:tcBorders>
            <w:shd w:val="clear" w:color="auto" w:fill="FFFFFF"/>
          </w:tcPr>
          <w:p w14:paraId="02ABC375" w14:textId="77777777" w:rsidR="00BC0C78" w:rsidRPr="006B1D3F" w:rsidRDefault="00BC0C78" w:rsidP="00F41F9A">
            <w:pPr>
              <w:snapToGrid w:val="0"/>
              <w:jc w:val="center"/>
              <w:rPr>
                <w:sz w:val="20"/>
                <w:szCs w:val="20"/>
              </w:rPr>
            </w:pPr>
          </w:p>
          <w:p w14:paraId="12760725" w14:textId="77777777" w:rsidR="00BC0C78" w:rsidRPr="006B1D3F" w:rsidRDefault="00BC0C78" w:rsidP="00F41F9A">
            <w:pPr>
              <w:jc w:val="center"/>
              <w:rPr>
                <w:sz w:val="20"/>
                <w:szCs w:val="20"/>
              </w:rPr>
            </w:pPr>
          </w:p>
          <w:p w14:paraId="54FCCD4A" w14:textId="77777777" w:rsidR="00BC0C78" w:rsidRPr="006B1D3F" w:rsidRDefault="00BC0C78" w:rsidP="00F41F9A">
            <w:pPr>
              <w:jc w:val="center"/>
              <w:rPr>
                <w:sz w:val="20"/>
                <w:szCs w:val="20"/>
              </w:rPr>
            </w:pPr>
            <w:r w:rsidRPr="006B1D3F">
              <w:rPr>
                <w:sz w:val="20"/>
                <w:szCs w:val="20"/>
              </w:rPr>
              <w:t xml:space="preserve">Собственники клиента </w:t>
            </w:r>
          </w:p>
          <w:p w14:paraId="015C7F3B" w14:textId="77777777" w:rsidR="00BC0C78" w:rsidRPr="006B1D3F" w:rsidRDefault="00BC0C78" w:rsidP="00F41F9A">
            <w:pPr>
              <w:jc w:val="center"/>
              <w:rPr>
                <w:sz w:val="20"/>
                <w:szCs w:val="20"/>
              </w:rPr>
            </w:pPr>
            <w:r w:rsidRPr="006B1D3F">
              <w:rPr>
                <w:sz w:val="20"/>
                <w:szCs w:val="20"/>
              </w:rPr>
              <w:t xml:space="preserve">(акционеры, собственники долей участия, </w:t>
            </w:r>
          </w:p>
          <w:p w14:paraId="5489AAC3" w14:textId="77777777" w:rsidR="00BC0C78" w:rsidRPr="006B1D3F" w:rsidRDefault="00BC0C78" w:rsidP="00F41F9A">
            <w:pPr>
              <w:jc w:val="center"/>
              <w:rPr>
                <w:sz w:val="20"/>
                <w:szCs w:val="20"/>
              </w:rPr>
            </w:pPr>
            <w:r w:rsidRPr="006B1D3F">
              <w:rPr>
                <w:sz w:val="20"/>
                <w:szCs w:val="20"/>
              </w:rPr>
              <w:t>раскрытию подлежат собственники от 10% акций/долей участия):</w:t>
            </w:r>
          </w:p>
          <w:p w14:paraId="4068DAC0" w14:textId="77777777" w:rsidR="00BC0C78" w:rsidRPr="006B1D3F" w:rsidRDefault="00BC0C78" w:rsidP="00F41F9A">
            <w:pPr>
              <w:jc w:val="center"/>
              <w:rPr>
                <w:sz w:val="20"/>
                <w:szCs w:val="20"/>
              </w:rPr>
            </w:pPr>
          </w:p>
        </w:tc>
      </w:tr>
      <w:tr w:rsidR="00BC0C78" w:rsidRPr="006B1D3F" w14:paraId="155884F9" w14:textId="77777777" w:rsidTr="00BC0C78">
        <w:trPr>
          <w:trHeight w:val="93"/>
        </w:trPr>
        <w:tc>
          <w:tcPr>
            <w:tcW w:w="7832" w:type="dxa"/>
            <w:gridSpan w:val="6"/>
            <w:tcBorders>
              <w:top w:val="single" w:sz="4" w:space="0" w:color="000000"/>
              <w:left w:val="single" w:sz="4" w:space="0" w:color="000000"/>
              <w:bottom w:val="single" w:sz="4" w:space="0" w:color="000000"/>
            </w:tcBorders>
            <w:shd w:val="clear" w:color="auto" w:fill="auto"/>
          </w:tcPr>
          <w:p w14:paraId="46F94CD9" w14:textId="77777777" w:rsidR="00BC0C78" w:rsidRPr="006B1D3F" w:rsidRDefault="00BC0C78" w:rsidP="00F41F9A">
            <w:pPr>
              <w:snapToGrid w:val="0"/>
              <w:jc w:val="center"/>
              <w:rPr>
                <w:sz w:val="20"/>
                <w:szCs w:val="20"/>
              </w:rPr>
            </w:pPr>
            <w:r w:rsidRPr="006B1D3F">
              <w:rPr>
                <w:sz w:val="20"/>
                <w:szCs w:val="20"/>
              </w:rPr>
              <w:t>Наименование ЮЛ/Фамилия, имя, при наличии отчество ФЛ, данные документа, удостоверяющего личность, ИИН</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6505FCB1" w14:textId="77777777" w:rsidR="00BC0C78" w:rsidRPr="006B1D3F" w:rsidRDefault="00BC0C78" w:rsidP="00F41F9A">
            <w:pPr>
              <w:snapToGrid w:val="0"/>
              <w:jc w:val="center"/>
              <w:rPr>
                <w:sz w:val="20"/>
                <w:szCs w:val="20"/>
              </w:rPr>
            </w:pPr>
            <w:r w:rsidRPr="006B1D3F">
              <w:rPr>
                <w:sz w:val="20"/>
                <w:szCs w:val="20"/>
              </w:rPr>
              <w:t xml:space="preserve">Размер участия </w:t>
            </w:r>
          </w:p>
          <w:p w14:paraId="31BC06AA" w14:textId="77777777" w:rsidR="00BC0C78" w:rsidRPr="006B1D3F" w:rsidRDefault="00BC0C78" w:rsidP="00F41F9A">
            <w:pPr>
              <w:jc w:val="center"/>
              <w:rPr>
                <w:sz w:val="20"/>
                <w:szCs w:val="20"/>
              </w:rPr>
            </w:pPr>
            <w:r w:rsidRPr="006B1D3F">
              <w:rPr>
                <w:sz w:val="20"/>
                <w:szCs w:val="20"/>
              </w:rPr>
              <w:t>в %</w:t>
            </w:r>
          </w:p>
        </w:tc>
      </w:tr>
      <w:tr w:rsidR="00BC0C78" w:rsidRPr="006B1D3F" w14:paraId="77AC64DC" w14:textId="77777777" w:rsidTr="00BC0C78">
        <w:trPr>
          <w:trHeight w:val="93"/>
        </w:trPr>
        <w:tc>
          <w:tcPr>
            <w:tcW w:w="7832" w:type="dxa"/>
            <w:gridSpan w:val="6"/>
            <w:tcBorders>
              <w:top w:val="single" w:sz="4" w:space="0" w:color="000000"/>
              <w:left w:val="single" w:sz="4" w:space="0" w:color="000000"/>
              <w:bottom w:val="single" w:sz="4" w:space="0" w:color="000000"/>
            </w:tcBorders>
            <w:shd w:val="clear" w:color="auto" w:fill="auto"/>
          </w:tcPr>
          <w:p w14:paraId="7FF1F66E" w14:textId="77777777" w:rsidR="00BC0C78" w:rsidRPr="006B1D3F" w:rsidRDefault="00BC0C78" w:rsidP="00F41F9A">
            <w:pPr>
              <w:snapToGrid w:val="0"/>
              <w:spacing w:line="360" w:lineRule="auto"/>
              <w:ind w:firstLine="360"/>
              <w:jc w:val="both"/>
              <w:rPr>
                <w:sz w:val="20"/>
                <w:szCs w:val="20"/>
                <w:lang w:val="kk-KZ"/>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087E016" w14:textId="77777777" w:rsidR="00BC0C78" w:rsidRPr="006B1D3F" w:rsidRDefault="00BC0C78" w:rsidP="00F41F9A">
            <w:pPr>
              <w:snapToGrid w:val="0"/>
              <w:rPr>
                <w:sz w:val="20"/>
                <w:szCs w:val="20"/>
              </w:rPr>
            </w:pPr>
          </w:p>
        </w:tc>
      </w:tr>
      <w:tr w:rsidR="00BC0C78" w:rsidRPr="006B1D3F" w14:paraId="163A13A1" w14:textId="77777777" w:rsidTr="00BC0C78">
        <w:trPr>
          <w:trHeight w:val="93"/>
        </w:trPr>
        <w:tc>
          <w:tcPr>
            <w:tcW w:w="7832" w:type="dxa"/>
            <w:gridSpan w:val="6"/>
            <w:tcBorders>
              <w:top w:val="single" w:sz="4" w:space="0" w:color="000000"/>
              <w:left w:val="single" w:sz="4" w:space="0" w:color="000000"/>
              <w:bottom w:val="single" w:sz="4" w:space="0" w:color="000000"/>
            </w:tcBorders>
            <w:shd w:val="clear" w:color="auto" w:fill="auto"/>
          </w:tcPr>
          <w:p w14:paraId="2BA646F5" w14:textId="77777777" w:rsidR="00BC0C78" w:rsidRPr="006B1D3F" w:rsidRDefault="00BC0C78" w:rsidP="00F41F9A">
            <w:pPr>
              <w:snapToGrid w:val="0"/>
              <w:rPr>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24FCEDC3" w14:textId="77777777" w:rsidR="00BC0C78" w:rsidRPr="006B1D3F" w:rsidRDefault="00BC0C78" w:rsidP="00F41F9A">
            <w:pPr>
              <w:snapToGrid w:val="0"/>
              <w:rPr>
                <w:sz w:val="20"/>
                <w:szCs w:val="20"/>
              </w:rPr>
            </w:pPr>
          </w:p>
        </w:tc>
      </w:tr>
      <w:tr w:rsidR="00BC0C78" w:rsidRPr="006B1D3F" w14:paraId="3D2974E9" w14:textId="77777777" w:rsidTr="00BC0C78">
        <w:trPr>
          <w:trHeight w:val="93"/>
        </w:trPr>
        <w:tc>
          <w:tcPr>
            <w:tcW w:w="7832" w:type="dxa"/>
            <w:gridSpan w:val="6"/>
            <w:tcBorders>
              <w:top w:val="single" w:sz="4" w:space="0" w:color="000000"/>
              <w:left w:val="single" w:sz="4" w:space="0" w:color="000000"/>
              <w:bottom w:val="single" w:sz="4" w:space="0" w:color="000000"/>
            </w:tcBorders>
            <w:shd w:val="clear" w:color="auto" w:fill="auto"/>
          </w:tcPr>
          <w:p w14:paraId="4D0FCD65" w14:textId="77777777" w:rsidR="00BC0C78" w:rsidRPr="006B1D3F" w:rsidRDefault="00BC0C78" w:rsidP="00F41F9A">
            <w:pPr>
              <w:snapToGrid w:val="0"/>
              <w:rPr>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72478796" w14:textId="77777777" w:rsidR="00BC0C78" w:rsidRPr="006B1D3F" w:rsidRDefault="00BC0C78" w:rsidP="00F41F9A">
            <w:pPr>
              <w:snapToGrid w:val="0"/>
              <w:rPr>
                <w:sz w:val="20"/>
                <w:szCs w:val="20"/>
              </w:rPr>
            </w:pPr>
          </w:p>
        </w:tc>
      </w:tr>
      <w:tr w:rsidR="00BC0C78" w:rsidRPr="006B1D3F" w14:paraId="0DA624B3" w14:textId="77777777" w:rsidTr="00BC0C78">
        <w:trPr>
          <w:trHeight w:val="93"/>
        </w:trPr>
        <w:tc>
          <w:tcPr>
            <w:tcW w:w="7832" w:type="dxa"/>
            <w:gridSpan w:val="6"/>
            <w:tcBorders>
              <w:top w:val="single" w:sz="4" w:space="0" w:color="000000"/>
              <w:left w:val="single" w:sz="4" w:space="0" w:color="000000"/>
              <w:bottom w:val="single" w:sz="4" w:space="0" w:color="000000"/>
            </w:tcBorders>
            <w:shd w:val="clear" w:color="auto" w:fill="auto"/>
          </w:tcPr>
          <w:p w14:paraId="7A76EC60" w14:textId="77777777" w:rsidR="00BC0C78" w:rsidRPr="006B1D3F" w:rsidRDefault="00BC0C78" w:rsidP="00F41F9A">
            <w:pPr>
              <w:snapToGrid w:val="0"/>
              <w:rPr>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3F5727FF" w14:textId="77777777" w:rsidR="00BC0C78" w:rsidRPr="006B1D3F" w:rsidRDefault="00BC0C78" w:rsidP="00F41F9A">
            <w:pPr>
              <w:snapToGrid w:val="0"/>
              <w:rPr>
                <w:sz w:val="20"/>
                <w:szCs w:val="20"/>
              </w:rPr>
            </w:pPr>
          </w:p>
        </w:tc>
      </w:tr>
      <w:tr w:rsidR="00BC0C78" w:rsidRPr="006B1D3F" w14:paraId="4BD27757" w14:textId="77777777" w:rsidTr="00BC0C78">
        <w:trPr>
          <w:trHeight w:val="93"/>
        </w:trPr>
        <w:tc>
          <w:tcPr>
            <w:tcW w:w="7832" w:type="dxa"/>
            <w:gridSpan w:val="6"/>
            <w:tcBorders>
              <w:top w:val="single" w:sz="4" w:space="0" w:color="000000"/>
              <w:left w:val="single" w:sz="4" w:space="0" w:color="000000"/>
              <w:bottom w:val="single" w:sz="4" w:space="0" w:color="000000"/>
            </w:tcBorders>
            <w:shd w:val="clear" w:color="auto" w:fill="auto"/>
          </w:tcPr>
          <w:p w14:paraId="39DAB04F" w14:textId="77777777" w:rsidR="00BC0C78" w:rsidRPr="006B1D3F" w:rsidRDefault="00BC0C78" w:rsidP="00F41F9A">
            <w:pPr>
              <w:snapToGrid w:val="0"/>
              <w:rPr>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15AA92E7" w14:textId="77777777" w:rsidR="00BC0C78" w:rsidRPr="006B1D3F" w:rsidRDefault="00BC0C78" w:rsidP="00F41F9A">
            <w:pPr>
              <w:snapToGrid w:val="0"/>
              <w:rPr>
                <w:sz w:val="20"/>
                <w:szCs w:val="20"/>
              </w:rPr>
            </w:pPr>
          </w:p>
        </w:tc>
      </w:tr>
      <w:tr w:rsidR="00BC0C78" w:rsidRPr="006B1D3F" w14:paraId="071FC835" w14:textId="77777777" w:rsidTr="00BC0C78">
        <w:trPr>
          <w:trHeight w:val="93"/>
        </w:trPr>
        <w:tc>
          <w:tcPr>
            <w:tcW w:w="7832" w:type="dxa"/>
            <w:gridSpan w:val="6"/>
            <w:tcBorders>
              <w:top w:val="single" w:sz="4" w:space="0" w:color="000000"/>
              <w:left w:val="single" w:sz="4" w:space="0" w:color="000000"/>
              <w:bottom w:val="single" w:sz="4" w:space="0" w:color="000000"/>
            </w:tcBorders>
            <w:shd w:val="clear" w:color="auto" w:fill="auto"/>
          </w:tcPr>
          <w:p w14:paraId="6439331F" w14:textId="77777777" w:rsidR="00BC0C78" w:rsidRPr="006B1D3F" w:rsidRDefault="00BC0C78" w:rsidP="00F41F9A">
            <w:pPr>
              <w:snapToGrid w:val="0"/>
              <w:rPr>
                <w:sz w:val="20"/>
                <w:szCs w:val="20"/>
              </w:rP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14:paraId="016B2965" w14:textId="77777777" w:rsidR="00BC0C78" w:rsidRPr="006B1D3F" w:rsidRDefault="00BC0C78" w:rsidP="00F41F9A">
            <w:pPr>
              <w:snapToGrid w:val="0"/>
              <w:rPr>
                <w:sz w:val="20"/>
                <w:szCs w:val="20"/>
              </w:rPr>
            </w:pPr>
          </w:p>
        </w:tc>
      </w:tr>
      <w:tr w:rsidR="00BC0C78" w:rsidRPr="006B1D3F" w14:paraId="4C0E3AE8" w14:textId="77777777" w:rsidTr="00BC0C78">
        <w:trPr>
          <w:trHeight w:val="93"/>
        </w:trPr>
        <w:tc>
          <w:tcPr>
            <w:tcW w:w="10624" w:type="dxa"/>
            <w:gridSpan w:val="7"/>
            <w:tcBorders>
              <w:top w:val="single" w:sz="4" w:space="0" w:color="000000"/>
              <w:left w:val="single" w:sz="4" w:space="0" w:color="000000"/>
              <w:bottom w:val="single" w:sz="4" w:space="0" w:color="000000"/>
              <w:right w:val="single" w:sz="4" w:space="0" w:color="000000"/>
            </w:tcBorders>
            <w:shd w:val="clear" w:color="auto" w:fill="auto"/>
          </w:tcPr>
          <w:p w14:paraId="69505BCA" w14:textId="77777777" w:rsidR="00BC0C78" w:rsidRPr="006B1D3F" w:rsidRDefault="00BC0C78" w:rsidP="00F41F9A">
            <w:pPr>
              <w:snapToGrid w:val="0"/>
              <w:jc w:val="center"/>
              <w:rPr>
                <w:sz w:val="20"/>
                <w:szCs w:val="20"/>
              </w:rPr>
            </w:pPr>
          </w:p>
          <w:p w14:paraId="4ADE451D" w14:textId="77777777" w:rsidR="00BC0C78" w:rsidRPr="006B1D3F" w:rsidRDefault="00BC0C78" w:rsidP="00F41F9A">
            <w:pPr>
              <w:jc w:val="center"/>
              <w:rPr>
                <w:sz w:val="20"/>
                <w:szCs w:val="20"/>
              </w:rPr>
            </w:pPr>
            <w:r w:rsidRPr="006B1D3F">
              <w:rPr>
                <w:sz w:val="20"/>
                <w:szCs w:val="20"/>
              </w:rPr>
              <w:t>ИНФОРМАЦИЯ ДЛЯ ФИНАНСОВОГО МОНИТОРИНГА</w:t>
            </w:r>
          </w:p>
        </w:tc>
      </w:tr>
      <w:tr w:rsidR="00BC0C78" w:rsidRPr="006B1D3F" w14:paraId="76274C73" w14:textId="77777777" w:rsidTr="00BC0C78">
        <w:tc>
          <w:tcPr>
            <w:tcW w:w="5904" w:type="dxa"/>
            <w:gridSpan w:val="4"/>
            <w:tcBorders>
              <w:top w:val="single" w:sz="4" w:space="0" w:color="000000"/>
              <w:left w:val="single" w:sz="4" w:space="0" w:color="000000"/>
              <w:bottom w:val="single" w:sz="4" w:space="0" w:color="000000"/>
            </w:tcBorders>
            <w:shd w:val="clear" w:color="auto" w:fill="auto"/>
          </w:tcPr>
          <w:p w14:paraId="58F6BA29" w14:textId="77777777" w:rsidR="00BC0C78" w:rsidRPr="006B1D3F" w:rsidRDefault="00BC0C78" w:rsidP="00F41F9A">
            <w:pPr>
              <w:snapToGrid w:val="0"/>
              <w:jc w:val="both"/>
              <w:rPr>
                <w:sz w:val="20"/>
                <w:szCs w:val="20"/>
              </w:rPr>
            </w:pPr>
            <w:r w:rsidRPr="006B1D3F">
              <w:rPr>
                <w:sz w:val="20"/>
                <w:szCs w:val="20"/>
              </w:rPr>
              <w:t xml:space="preserve">Основные виды деятельности </w:t>
            </w:r>
          </w:p>
          <w:p w14:paraId="0C50959B" w14:textId="77777777" w:rsidR="00BC0C78" w:rsidRPr="006B1D3F" w:rsidRDefault="00BC0C78" w:rsidP="00F41F9A">
            <w:pPr>
              <w:jc w:val="both"/>
              <w:rPr>
                <w:sz w:val="20"/>
                <w:szCs w:val="20"/>
              </w:rPr>
            </w:pPr>
            <w:r w:rsidRPr="006B1D3F">
              <w:rPr>
                <w:sz w:val="20"/>
                <w:szCs w:val="20"/>
              </w:rPr>
              <w:t>(в том числе о действующих лицензиях, при наличии лицензий, пожалуйста, приложите их копии)</w:t>
            </w: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Pr>
          <w:p w14:paraId="0A882591" w14:textId="77777777" w:rsidR="00BC0C78" w:rsidRPr="006B1D3F" w:rsidRDefault="00BC0C78" w:rsidP="00F41F9A">
            <w:pPr>
              <w:snapToGrid w:val="0"/>
              <w:rPr>
                <w:sz w:val="20"/>
                <w:szCs w:val="20"/>
              </w:rPr>
            </w:pPr>
          </w:p>
          <w:p w14:paraId="2415DF61" w14:textId="77777777" w:rsidR="00BC0C78" w:rsidRPr="006B1D3F" w:rsidRDefault="00BC0C78" w:rsidP="00F41F9A">
            <w:pPr>
              <w:rPr>
                <w:sz w:val="20"/>
                <w:szCs w:val="20"/>
              </w:rPr>
            </w:pPr>
          </w:p>
        </w:tc>
      </w:tr>
      <w:tr w:rsidR="00BC0C78" w:rsidRPr="006B1D3F" w14:paraId="4230F8FB" w14:textId="77777777" w:rsidTr="00BC0C78">
        <w:tc>
          <w:tcPr>
            <w:tcW w:w="5904" w:type="dxa"/>
            <w:gridSpan w:val="4"/>
            <w:tcBorders>
              <w:top w:val="single" w:sz="4" w:space="0" w:color="000000"/>
              <w:left w:val="single" w:sz="4" w:space="0" w:color="000000"/>
              <w:bottom w:val="single" w:sz="4" w:space="0" w:color="000000"/>
            </w:tcBorders>
            <w:shd w:val="clear" w:color="auto" w:fill="auto"/>
          </w:tcPr>
          <w:p w14:paraId="5CACCB2A" w14:textId="77777777" w:rsidR="00BC0C78" w:rsidRPr="006B1D3F" w:rsidRDefault="00BC0C78" w:rsidP="00F41F9A">
            <w:pPr>
              <w:snapToGrid w:val="0"/>
              <w:jc w:val="both"/>
              <w:rPr>
                <w:sz w:val="20"/>
                <w:szCs w:val="20"/>
              </w:rPr>
            </w:pPr>
            <w:r w:rsidRPr="006B1D3F">
              <w:rPr>
                <w:sz w:val="20"/>
                <w:szCs w:val="20"/>
              </w:rPr>
              <w:t>Источник поступления доходов</w:t>
            </w: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Pr>
          <w:p w14:paraId="6BFAFFF8"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от основной деятельности</w:t>
            </w:r>
          </w:p>
          <w:p w14:paraId="173AB4A6"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прочие доходы </w:t>
            </w:r>
          </w:p>
        </w:tc>
      </w:tr>
      <w:tr w:rsidR="00BC0C78" w:rsidRPr="006B1D3F" w14:paraId="3B6E0D74" w14:textId="77777777" w:rsidTr="00BC0C78">
        <w:tc>
          <w:tcPr>
            <w:tcW w:w="5904" w:type="dxa"/>
            <w:gridSpan w:val="4"/>
            <w:tcBorders>
              <w:top w:val="single" w:sz="4" w:space="0" w:color="000000"/>
              <w:left w:val="single" w:sz="4" w:space="0" w:color="000000"/>
              <w:bottom w:val="single" w:sz="4" w:space="0" w:color="000000"/>
            </w:tcBorders>
            <w:shd w:val="clear" w:color="auto" w:fill="auto"/>
          </w:tcPr>
          <w:p w14:paraId="6BCC8342" w14:textId="77777777" w:rsidR="00BC0C78" w:rsidRPr="006B1D3F" w:rsidRDefault="00BC0C78" w:rsidP="00F41F9A">
            <w:pPr>
              <w:tabs>
                <w:tab w:val="left" w:pos="540"/>
              </w:tabs>
              <w:snapToGrid w:val="0"/>
              <w:jc w:val="both"/>
              <w:rPr>
                <w:sz w:val="20"/>
                <w:szCs w:val="20"/>
              </w:rPr>
            </w:pPr>
            <w:r w:rsidRPr="006B1D3F">
              <w:rPr>
                <w:sz w:val="20"/>
                <w:szCs w:val="20"/>
              </w:rPr>
              <w:t>Каков Ваш средний ежемесячный оборот?</w:t>
            </w: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Pr>
          <w:p w14:paraId="1FD45F28" w14:textId="77777777" w:rsidR="00BC0C78" w:rsidRPr="006B1D3F" w:rsidRDefault="00BC0C78" w:rsidP="00F41F9A">
            <w:pPr>
              <w:tabs>
                <w:tab w:val="left" w:pos="900"/>
              </w:tabs>
              <w:snapToGrid w:val="0"/>
              <w:jc w:val="both"/>
              <w:rPr>
                <w:b/>
                <w:sz w:val="20"/>
                <w:szCs w:val="20"/>
              </w:rPr>
            </w:pPr>
            <w:r w:rsidRPr="006B1D3F">
              <w:rPr>
                <w:rFonts w:ascii="Wingdings" w:hAnsi="Wingdings"/>
                <w:b/>
                <w:sz w:val="20"/>
                <w:szCs w:val="20"/>
              </w:rPr>
              <w:t></w:t>
            </w:r>
            <w:r w:rsidRPr="006B1D3F">
              <w:rPr>
                <w:b/>
                <w:sz w:val="20"/>
                <w:szCs w:val="20"/>
              </w:rPr>
              <w:t xml:space="preserve"> до 10 000 000 тенге;</w:t>
            </w:r>
          </w:p>
          <w:p w14:paraId="315355D4" w14:textId="77777777" w:rsidR="00BC0C78" w:rsidRPr="006B1D3F" w:rsidRDefault="00BC0C78" w:rsidP="00F41F9A">
            <w:pPr>
              <w:tabs>
                <w:tab w:val="left" w:pos="900"/>
              </w:tabs>
              <w:jc w:val="both"/>
              <w:rPr>
                <w:b/>
                <w:sz w:val="20"/>
                <w:szCs w:val="20"/>
              </w:rPr>
            </w:pPr>
            <w:r w:rsidRPr="006B1D3F">
              <w:rPr>
                <w:rFonts w:ascii="Wingdings" w:hAnsi="Wingdings"/>
                <w:b/>
                <w:sz w:val="20"/>
                <w:szCs w:val="20"/>
              </w:rPr>
              <w:t></w:t>
            </w:r>
            <w:r w:rsidRPr="006B1D3F">
              <w:rPr>
                <w:b/>
                <w:sz w:val="20"/>
                <w:szCs w:val="20"/>
              </w:rPr>
              <w:t xml:space="preserve"> от 10 000 000 тенге до 50 000 000 тенге;</w:t>
            </w:r>
          </w:p>
          <w:p w14:paraId="651066C0" w14:textId="77777777" w:rsidR="00BC0C78" w:rsidRPr="006B1D3F" w:rsidRDefault="00BC0C78" w:rsidP="00F41F9A">
            <w:pPr>
              <w:tabs>
                <w:tab w:val="left" w:pos="900"/>
              </w:tabs>
              <w:jc w:val="both"/>
              <w:rPr>
                <w:b/>
                <w:sz w:val="20"/>
                <w:szCs w:val="20"/>
              </w:rPr>
            </w:pPr>
            <w:r w:rsidRPr="006B1D3F">
              <w:rPr>
                <w:rFonts w:ascii="Wingdings" w:hAnsi="Wingdings"/>
                <w:b/>
                <w:sz w:val="20"/>
                <w:szCs w:val="20"/>
              </w:rPr>
              <w:t></w:t>
            </w:r>
            <w:r w:rsidRPr="006B1D3F">
              <w:rPr>
                <w:b/>
                <w:sz w:val="20"/>
                <w:szCs w:val="20"/>
              </w:rPr>
              <w:t xml:space="preserve"> от 50 000 000 тенге до 100 000 000 тенге;</w:t>
            </w:r>
          </w:p>
          <w:p w14:paraId="4142D18E" w14:textId="77777777" w:rsidR="00BC0C78" w:rsidRPr="006B1D3F" w:rsidRDefault="00BC0C78" w:rsidP="00F41F9A">
            <w:pPr>
              <w:tabs>
                <w:tab w:val="left" w:pos="900"/>
              </w:tabs>
              <w:jc w:val="both"/>
              <w:rPr>
                <w:b/>
                <w:sz w:val="20"/>
                <w:szCs w:val="20"/>
              </w:rPr>
            </w:pPr>
            <w:r w:rsidRPr="006B1D3F">
              <w:rPr>
                <w:rFonts w:ascii="Wingdings" w:hAnsi="Wingdings"/>
                <w:b/>
                <w:sz w:val="20"/>
                <w:szCs w:val="20"/>
              </w:rPr>
              <w:t></w:t>
            </w:r>
            <w:r w:rsidRPr="006B1D3F">
              <w:rPr>
                <w:b/>
                <w:sz w:val="20"/>
                <w:szCs w:val="20"/>
              </w:rPr>
              <w:t xml:space="preserve"> свыше 100 000 000 тенге.</w:t>
            </w:r>
          </w:p>
        </w:tc>
      </w:tr>
      <w:tr w:rsidR="00BC0C78" w:rsidRPr="006B1D3F" w14:paraId="249B3A9C" w14:textId="77777777" w:rsidTr="00BC0C78">
        <w:tc>
          <w:tcPr>
            <w:tcW w:w="5904" w:type="dxa"/>
            <w:gridSpan w:val="4"/>
            <w:tcBorders>
              <w:top w:val="single" w:sz="4" w:space="0" w:color="000000"/>
              <w:left w:val="single" w:sz="4" w:space="0" w:color="000000"/>
              <w:bottom w:val="single" w:sz="4" w:space="0" w:color="000000"/>
            </w:tcBorders>
            <w:shd w:val="clear" w:color="auto" w:fill="auto"/>
          </w:tcPr>
          <w:p w14:paraId="0806DEF4" w14:textId="77777777" w:rsidR="00BC0C78" w:rsidRPr="006B1D3F" w:rsidRDefault="00BC0C78" w:rsidP="00F41F9A">
            <w:pPr>
              <w:snapToGrid w:val="0"/>
              <w:jc w:val="both"/>
              <w:rPr>
                <w:sz w:val="20"/>
                <w:szCs w:val="20"/>
              </w:rPr>
            </w:pPr>
            <w:r w:rsidRPr="006B1D3F">
              <w:rPr>
                <w:sz w:val="20"/>
                <w:szCs w:val="20"/>
              </w:rPr>
              <w:t>Каковы цель и характер деловых отношений с АО «Фридом Финанс»?</w:t>
            </w: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Pr>
          <w:p w14:paraId="0AA3F8E1"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Брокерское обслуживание на рынке ценных бумаг с номинальным держанием ценных бумаг</w:t>
            </w:r>
          </w:p>
          <w:p w14:paraId="4F8F9918"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Брокерское обслуживание на рынке ценных бумаг без номинального держания ценных бумаг</w:t>
            </w:r>
          </w:p>
          <w:p w14:paraId="52F100E3"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Брокерское обслуживание на товарном срочном рынке </w:t>
            </w:r>
          </w:p>
          <w:p w14:paraId="02BBF623"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Проведение разовых сделок </w:t>
            </w:r>
          </w:p>
          <w:p w14:paraId="7FDE3EE1"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Доверительное управление инвестиционным портфелем </w:t>
            </w:r>
          </w:p>
          <w:p w14:paraId="0C1F375A"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иное </w:t>
            </w:r>
          </w:p>
        </w:tc>
      </w:tr>
      <w:tr w:rsidR="00BC0C78" w:rsidRPr="006B1D3F" w14:paraId="4C2F5974" w14:textId="77777777" w:rsidTr="00BC0C78">
        <w:tc>
          <w:tcPr>
            <w:tcW w:w="5904" w:type="dxa"/>
            <w:gridSpan w:val="4"/>
            <w:tcBorders>
              <w:top w:val="single" w:sz="4" w:space="0" w:color="000000"/>
              <w:left w:val="single" w:sz="4" w:space="0" w:color="000000"/>
              <w:bottom w:val="single" w:sz="4" w:space="0" w:color="000000"/>
            </w:tcBorders>
            <w:shd w:val="clear" w:color="auto" w:fill="auto"/>
          </w:tcPr>
          <w:p w14:paraId="72242E03" w14:textId="77777777" w:rsidR="00BC0C78" w:rsidRPr="006B1D3F" w:rsidRDefault="00BC0C78" w:rsidP="00F41F9A">
            <w:pPr>
              <w:snapToGrid w:val="0"/>
              <w:jc w:val="both"/>
              <w:rPr>
                <w:sz w:val="20"/>
                <w:szCs w:val="20"/>
              </w:rPr>
            </w:pPr>
            <w:r w:rsidRPr="006B1D3F">
              <w:rPr>
                <w:sz w:val="20"/>
                <w:szCs w:val="20"/>
              </w:rPr>
              <w:t xml:space="preserve">Какая доля оборотов будет проводиться по счетам в </w:t>
            </w:r>
            <w:proofErr w:type="gramStart"/>
            <w:r w:rsidRPr="006B1D3F">
              <w:rPr>
                <w:sz w:val="20"/>
                <w:szCs w:val="20"/>
              </w:rPr>
              <w:t>АО  «</w:t>
            </w:r>
            <w:proofErr w:type="gramEnd"/>
            <w:r w:rsidRPr="006B1D3F">
              <w:rPr>
                <w:sz w:val="20"/>
                <w:szCs w:val="20"/>
              </w:rPr>
              <w:t>Фридом Финанс»?  (заполняется по желанию Клиента)</w:t>
            </w:r>
          </w:p>
        </w:tc>
        <w:tc>
          <w:tcPr>
            <w:tcW w:w="4720" w:type="dxa"/>
            <w:gridSpan w:val="3"/>
            <w:tcBorders>
              <w:top w:val="single" w:sz="4" w:space="0" w:color="000000"/>
              <w:left w:val="single" w:sz="4" w:space="0" w:color="000000"/>
              <w:bottom w:val="single" w:sz="4" w:space="0" w:color="000000"/>
              <w:right w:val="single" w:sz="4" w:space="0" w:color="000000"/>
            </w:tcBorders>
            <w:shd w:val="clear" w:color="auto" w:fill="auto"/>
          </w:tcPr>
          <w:p w14:paraId="710623E5"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менее 25%</w:t>
            </w:r>
          </w:p>
          <w:p w14:paraId="139BFD4F"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26-50%</w:t>
            </w:r>
          </w:p>
          <w:p w14:paraId="62516F94"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51-75%</w:t>
            </w:r>
          </w:p>
          <w:p w14:paraId="69325D3A"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76-100%</w:t>
            </w:r>
          </w:p>
        </w:tc>
      </w:tr>
      <w:tr w:rsidR="00BC0C78" w:rsidRPr="006B1D3F" w14:paraId="68AC156D" w14:textId="77777777" w:rsidTr="00BC0C78">
        <w:trPr>
          <w:trHeight w:val="900"/>
        </w:trPr>
        <w:tc>
          <w:tcPr>
            <w:tcW w:w="6066" w:type="dxa"/>
            <w:gridSpan w:val="5"/>
            <w:tcBorders>
              <w:top w:val="single" w:sz="4" w:space="0" w:color="000000"/>
              <w:left w:val="single" w:sz="4" w:space="0" w:color="000000"/>
              <w:bottom w:val="single" w:sz="4" w:space="0" w:color="000000"/>
            </w:tcBorders>
            <w:shd w:val="clear" w:color="auto" w:fill="auto"/>
          </w:tcPr>
          <w:p w14:paraId="4F8799BF" w14:textId="77777777" w:rsidR="00BC0C78" w:rsidRPr="006B1D3F" w:rsidRDefault="00BC0C78" w:rsidP="00F41F9A">
            <w:pPr>
              <w:snapToGrid w:val="0"/>
              <w:jc w:val="both"/>
              <w:rPr>
                <w:sz w:val="20"/>
                <w:szCs w:val="20"/>
              </w:rPr>
            </w:pPr>
            <w:r w:rsidRPr="006B1D3F">
              <w:rPr>
                <w:sz w:val="20"/>
                <w:szCs w:val="20"/>
              </w:rPr>
              <w:t xml:space="preserve">Имеются ли в Вашей стране законы и/или иные нормативные правовые документы, направленные на регулирование вопросов, связанных с отмыванием (легализацией) доходов? </w:t>
            </w:r>
          </w:p>
          <w:p w14:paraId="20220FBA" w14:textId="77777777" w:rsidR="00BC0C78" w:rsidRPr="006B1D3F" w:rsidRDefault="00BC0C78" w:rsidP="00F41F9A">
            <w:pPr>
              <w:jc w:val="both"/>
              <w:rPr>
                <w:sz w:val="20"/>
                <w:szCs w:val="20"/>
              </w:rPr>
            </w:pP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55C21628"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11D8D03B"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45B916CA" w14:textId="77777777" w:rsidR="00BC0C78" w:rsidRPr="006B1D3F" w:rsidRDefault="00BC0C78" w:rsidP="00F41F9A">
            <w:pPr>
              <w:rPr>
                <w:b/>
                <w:sz w:val="20"/>
                <w:szCs w:val="20"/>
              </w:rPr>
            </w:pPr>
          </w:p>
        </w:tc>
      </w:tr>
      <w:tr w:rsidR="00BC0C78" w:rsidRPr="006B1D3F" w14:paraId="568F22BF" w14:textId="77777777" w:rsidTr="00BC0C78">
        <w:trPr>
          <w:trHeight w:val="255"/>
        </w:trPr>
        <w:tc>
          <w:tcPr>
            <w:tcW w:w="6066" w:type="dxa"/>
            <w:gridSpan w:val="5"/>
            <w:tcBorders>
              <w:top w:val="single" w:sz="4" w:space="0" w:color="000000"/>
              <w:left w:val="single" w:sz="4" w:space="0" w:color="000000"/>
              <w:bottom w:val="single" w:sz="4" w:space="0" w:color="000000"/>
            </w:tcBorders>
            <w:shd w:val="clear" w:color="auto" w:fill="auto"/>
          </w:tcPr>
          <w:p w14:paraId="2CBEF2D5" w14:textId="77777777" w:rsidR="00BC0C78" w:rsidRPr="006B1D3F" w:rsidRDefault="00BC0C78" w:rsidP="00F41F9A">
            <w:pPr>
              <w:snapToGrid w:val="0"/>
              <w:jc w:val="both"/>
              <w:rPr>
                <w:sz w:val="20"/>
                <w:szCs w:val="20"/>
              </w:rPr>
            </w:pPr>
            <w:r w:rsidRPr="006B1D3F">
              <w:rPr>
                <w:sz w:val="20"/>
                <w:szCs w:val="20"/>
              </w:rPr>
              <w:t>Является ли Ваша организация субъектом регулирования данных документов?</w:t>
            </w:r>
          </w:p>
          <w:p w14:paraId="34768F00" w14:textId="77777777" w:rsidR="00BC0C78" w:rsidRPr="006B1D3F" w:rsidRDefault="00BC0C78" w:rsidP="00F41F9A">
            <w:pPr>
              <w:jc w:val="both"/>
              <w:rPr>
                <w:sz w:val="20"/>
                <w:szCs w:val="20"/>
              </w:rPr>
            </w:pP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4358C0A0"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3EE29ADC"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165BB082" w14:textId="77777777" w:rsidR="00BC0C78" w:rsidRPr="006B1D3F" w:rsidRDefault="00BC0C78" w:rsidP="00F41F9A">
            <w:pPr>
              <w:rPr>
                <w:b/>
                <w:sz w:val="20"/>
                <w:szCs w:val="20"/>
              </w:rPr>
            </w:pPr>
          </w:p>
        </w:tc>
      </w:tr>
      <w:tr w:rsidR="00BC0C78" w:rsidRPr="006B1D3F" w14:paraId="7251AE97"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4C34EA14" w14:textId="77777777" w:rsidR="00BC0C78" w:rsidRPr="006B1D3F" w:rsidRDefault="00BC0C78" w:rsidP="00F41F9A">
            <w:pPr>
              <w:snapToGrid w:val="0"/>
              <w:jc w:val="both"/>
              <w:rPr>
                <w:sz w:val="20"/>
                <w:szCs w:val="20"/>
              </w:rPr>
            </w:pPr>
            <w:r w:rsidRPr="006B1D3F">
              <w:rPr>
                <w:sz w:val="20"/>
                <w:szCs w:val="20"/>
              </w:rPr>
              <w:t>Приняты ли и применяются ли в Вашей организации какие-либо процедуры или политики, применяемые в целях идентификации клиентов (например, политика «Знай своего клиента»), а также противодействия отмыванию (легализацией) доходов до вступления в деловые отношения с данными клиентами?</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2504E24D"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476A6011"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56F43993" w14:textId="77777777" w:rsidR="00BC0C78" w:rsidRPr="006B1D3F" w:rsidRDefault="00BC0C78" w:rsidP="00F41F9A">
            <w:pPr>
              <w:rPr>
                <w:b/>
                <w:sz w:val="20"/>
                <w:szCs w:val="20"/>
              </w:rPr>
            </w:pPr>
          </w:p>
        </w:tc>
      </w:tr>
      <w:tr w:rsidR="00BC0C78" w:rsidRPr="006B1D3F" w14:paraId="5E0BDDDE"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42A3D02A" w14:textId="77777777" w:rsidR="00BC0C78" w:rsidRPr="006B1D3F" w:rsidRDefault="00BC0C78" w:rsidP="00F41F9A">
            <w:pPr>
              <w:snapToGrid w:val="0"/>
              <w:jc w:val="both"/>
              <w:rPr>
                <w:sz w:val="20"/>
                <w:szCs w:val="20"/>
              </w:rPr>
            </w:pPr>
            <w:r w:rsidRPr="006B1D3F">
              <w:rPr>
                <w:sz w:val="20"/>
                <w:szCs w:val="20"/>
              </w:rPr>
              <w:t>Какой государственный орган является Вашим основным регулятором?</w:t>
            </w:r>
          </w:p>
          <w:p w14:paraId="2175B819" w14:textId="77777777" w:rsidR="00BC0C78" w:rsidRPr="006B1D3F" w:rsidRDefault="00BC0C78" w:rsidP="00F41F9A">
            <w:pPr>
              <w:jc w:val="both"/>
              <w:rPr>
                <w:sz w:val="20"/>
                <w:szCs w:val="20"/>
              </w:rPr>
            </w:pPr>
            <w:r w:rsidRPr="006B1D3F">
              <w:rPr>
                <w:sz w:val="20"/>
                <w:szCs w:val="20"/>
              </w:rPr>
              <w:t>4.1. Пожалуйста, укажите полное наименование и адрес регулятора:</w:t>
            </w:r>
          </w:p>
          <w:p w14:paraId="3C244C95" w14:textId="77777777" w:rsidR="00BC0C78" w:rsidRPr="006B1D3F" w:rsidRDefault="00BC0C78" w:rsidP="00F41F9A">
            <w:pPr>
              <w:jc w:val="both"/>
              <w:rPr>
                <w:sz w:val="20"/>
                <w:szCs w:val="20"/>
              </w:rPr>
            </w:pPr>
            <w:r w:rsidRPr="006B1D3F">
              <w:rPr>
                <w:sz w:val="20"/>
                <w:szCs w:val="20"/>
              </w:rPr>
              <w:t>4.2. Пожалуйста, укажите сведения о вашей регистрации у регулятора (номер и дата регистрации):</w:t>
            </w:r>
          </w:p>
          <w:p w14:paraId="579ABE21" w14:textId="77777777" w:rsidR="00BC0C78" w:rsidRPr="006B1D3F" w:rsidRDefault="00BC0C78" w:rsidP="00F41F9A">
            <w:pPr>
              <w:jc w:val="both"/>
              <w:rPr>
                <w:sz w:val="20"/>
                <w:szCs w:val="20"/>
              </w:rPr>
            </w:pP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667CD532" w14:textId="77777777" w:rsidR="00BC0C78" w:rsidRPr="006B1D3F" w:rsidRDefault="00BC0C78" w:rsidP="00F41F9A">
            <w:pPr>
              <w:snapToGrid w:val="0"/>
              <w:rPr>
                <w:b/>
                <w:sz w:val="20"/>
                <w:szCs w:val="20"/>
              </w:rPr>
            </w:pPr>
          </w:p>
        </w:tc>
      </w:tr>
      <w:tr w:rsidR="00BC0C78" w:rsidRPr="006B1D3F" w14:paraId="2E498CE7"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084B6D69" w14:textId="77777777" w:rsidR="00BC0C78" w:rsidRPr="006B1D3F" w:rsidRDefault="00BC0C78" w:rsidP="00F41F9A">
            <w:pPr>
              <w:snapToGrid w:val="0"/>
              <w:jc w:val="both"/>
              <w:rPr>
                <w:sz w:val="20"/>
                <w:szCs w:val="20"/>
              </w:rPr>
            </w:pPr>
            <w:r w:rsidRPr="006B1D3F">
              <w:rPr>
                <w:sz w:val="20"/>
                <w:szCs w:val="20"/>
              </w:rPr>
              <w:t>Имеется ли в Вашей организации система, позволяющая сообщать соответствующим органам информацию о подозрительных операциях клиентов?</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50B10DDD"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336DC462"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1513A910" w14:textId="77777777" w:rsidR="00BC0C78" w:rsidRPr="006B1D3F" w:rsidRDefault="00BC0C78" w:rsidP="00F41F9A">
            <w:pPr>
              <w:rPr>
                <w:b/>
                <w:sz w:val="20"/>
                <w:szCs w:val="20"/>
              </w:rPr>
            </w:pPr>
          </w:p>
        </w:tc>
      </w:tr>
      <w:tr w:rsidR="00BC0C78" w:rsidRPr="006B1D3F" w14:paraId="5A17AFAA"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56AF3556" w14:textId="77777777" w:rsidR="00BC0C78" w:rsidRPr="006B1D3F" w:rsidRDefault="00BC0C78" w:rsidP="00F41F9A">
            <w:pPr>
              <w:snapToGrid w:val="0"/>
              <w:jc w:val="both"/>
              <w:rPr>
                <w:sz w:val="20"/>
                <w:szCs w:val="20"/>
              </w:rPr>
            </w:pPr>
            <w:r w:rsidRPr="006B1D3F">
              <w:rPr>
                <w:sz w:val="20"/>
                <w:szCs w:val="20"/>
              </w:rPr>
              <w:t>Предусмотрен ли в Вашей организации специальный работник, отвечающий за вопросы противодействия отмывания (легализацией) доходов?</w:t>
            </w:r>
          </w:p>
          <w:p w14:paraId="1A9DFFA8" w14:textId="77777777" w:rsidR="00BC0C78" w:rsidRPr="006B1D3F" w:rsidRDefault="00BC0C78" w:rsidP="00F41F9A">
            <w:pPr>
              <w:jc w:val="both"/>
              <w:rPr>
                <w:sz w:val="20"/>
                <w:szCs w:val="20"/>
              </w:rPr>
            </w:pPr>
            <w:r w:rsidRPr="006B1D3F">
              <w:rPr>
                <w:sz w:val="20"/>
                <w:szCs w:val="20"/>
              </w:rPr>
              <w:t>Если ДА, пожалуйста, укажите следующие сведения о нем:</w:t>
            </w:r>
          </w:p>
          <w:p w14:paraId="3A659A96" w14:textId="77777777" w:rsidR="00BC0C78" w:rsidRPr="006B1D3F" w:rsidRDefault="00BC0C78" w:rsidP="00F41F9A">
            <w:pPr>
              <w:jc w:val="both"/>
              <w:rPr>
                <w:sz w:val="20"/>
                <w:szCs w:val="20"/>
                <w:lang w:val="en-US"/>
              </w:rPr>
            </w:pPr>
            <w:r w:rsidRPr="006B1D3F">
              <w:rPr>
                <w:sz w:val="20"/>
                <w:szCs w:val="20"/>
              </w:rPr>
              <w:t>Ф</w:t>
            </w:r>
            <w:r w:rsidRPr="006B1D3F">
              <w:rPr>
                <w:sz w:val="20"/>
                <w:szCs w:val="20"/>
                <w:lang w:val="en-US"/>
              </w:rPr>
              <w:t>.</w:t>
            </w:r>
            <w:r w:rsidRPr="006B1D3F">
              <w:rPr>
                <w:sz w:val="20"/>
                <w:szCs w:val="20"/>
              </w:rPr>
              <w:t>И</w:t>
            </w:r>
            <w:r w:rsidRPr="006B1D3F">
              <w:rPr>
                <w:sz w:val="20"/>
                <w:szCs w:val="20"/>
                <w:lang w:val="en-US"/>
              </w:rPr>
              <w:t>.</w:t>
            </w:r>
            <w:r w:rsidRPr="006B1D3F">
              <w:rPr>
                <w:sz w:val="20"/>
                <w:szCs w:val="20"/>
              </w:rPr>
              <w:t>О</w:t>
            </w:r>
            <w:r w:rsidRPr="006B1D3F">
              <w:rPr>
                <w:sz w:val="20"/>
                <w:szCs w:val="20"/>
                <w:lang w:val="en-US"/>
              </w:rPr>
              <w:t>. ______________________________________________</w:t>
            </w:r>
          </w:p>
          <w:p w14:paraId="66E83C10" w14:textId="77777777" w:rsidR="00BC0C78" w:rsidRPr="006B1D3F" w:rsidRDefault="00BC0C78" w:rsidP="00F41F9A">
            <w:pPr>
              <w:jc w:val="both"/>
              <w:rPr>
                <w:sz w:val="20"/>
                <w:szCs w:val="20"/>
              </w:rPr>
            </w:pPr>
            <w:r w:rsidRPr="006B1D3F">
              <w:rPr>
                <w:sz w:val="20"/>
                <w:szCs w:val="20"/>
              </w:rPr>
              <w:t>Тел</w:t>
            </w:r>
            <w:r w:rsidRPr="006B1D3F">
              <w:rPr>
                <w:sz w:val="20"/>
                <w:szCs w:val="20"/>
                <w:lang w:val="en-US"/>
              </w:rPr>
              <w:t>.:</w:t>
            </w:r>
            <w:r w:rsidRPr="006B1D3F">
              <w:rPr>
                <w:sz w:val="20"/>
                <w:szCs w:val="20"/>
              </w:rPr>
              <w:t xml:space="preserve"> ________________________________________________</w:t>
            </w:r>
          </w:p>
          <w:p w14:paraId="76552E44" w14:textId="77777777" w:rsidR="00BC0C78" w:rsidRPr="006B1D3F" w:rsidRDefault="00BC0C78" w:rsidP="00F41F9A">
            <w:pPr>
              <w:jc w:val="both"/>
              <w:rPr>
                <w:sz w:val="20"/>
                <w:szCs w:val="20"/>
              </w:rPr>
            </w:pPr>
            <w:proofErr w:type="spellStart"/>
            <w:proofErr w:type="gramStart"/>
            <w:r w:rsidRPr="006B1D3F">
              <w:rPr>
                <w:sz w:val="20"/>
                <w:szCs w:val="20"/>
              </w:rPr>
              <w:t>Email</w:t>
            </w:r>
            <w:proofErr w:type="spellEnd"/>
            <w:r w:rsidRPr="006B1D3F">
              <w:rPr>
                <w:sz w:val="20"/>
                <w:szCs w:val="20"/>
              </w:rPr>
              <w:t>:_</w:t>
            </w:r>
            <w:proofErr w:type="gramEnd"/>
            <w:r w:rsidRPr="006B1D3F">
              <w:rPr>
                <w:sz w:val="20"/>
                <w:szCs w:val="20"/>
              </w:rPr>
              <w:t>______________________________________________</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3CDCDB97"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7FE1177A"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794EAB89" w14:textId="77777777" w:rsidR="00BC0C78" w:rsidRPr="006B1D3F" w:rsidRDefault="00BC0C78" w:rsidP="00F41F9A">
            <w:pPr>
              <w:rPr>
                <w:b/>
                <w:sz w:val="20"/>
                <w:szCs w:val="20"/>
              </w:rPr>
            </w:pPr>
          </w:p>
        </w:tc>
      </w:tr>
      <w:tr w:rsidR="00BC0C78" w:rsidRPr="006B1D3F" w14:paraId="2F186DEA"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59BAE133" w14:textId="77777777" w:rsidR="00BC0C78" w:rsidRPr="006B1D3F" w:rsidRDefault="00BC0C78" w:rsidP="00F41F9A">
            <w:pPr>
              <w:snapToGrid w:val="0"/>
              <w:jc w:val="both"/>
              <w:rPr>
                <w:sz w:val="20"/>
                <w:szCs w:val="20"/>
              </w:rPr>
            </w:pPr>
            <w:r w:rsidRPr="006B1D3F">
              <w:rPr>
                <w:sz w:val="20"/>
                <w:szCs w:val="20"/>
              </w:rPr>
              <w:t>Проводит ли Ваша организация внутренний аудит на предмет соблюдения процедур и/или политик относительно противодействия отмыванию денег?</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715E5690"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4B2BC7E0"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699FB610" w14:textId="77777777" w:rsidR="00BC0C78" w:rsidRPr="006B1D3F" w:rsidRDefault="00BC0C78" w:rsidP="00F41F9A">
            <w:pPr>
              <w:rPr>
                <w:b/>
                <w:sz w:val="20"/>
                <w:szCs w:val="20"/>
              </w:rPr>
            </w:pPr>
          </w:p>
        </w:tc>
      </w:tr>
      <w:tr w:rsidR="00BC0C78" w:rsidRPr="006B1D3F" w14:paraId="48E2034F"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573D6546" w14:textId="77777777" w:rsidR="00BC0C78" w:rsidRPr="006B1D3F" w:rsidRDefault="00BC0C78" w:rsidP="00F41F9A">
            <w:pPr>
              <w:snapToGrid w:val="0"/>
              <w:jc w:val="both"/>
              <w:rPr>
                <w:sz w:val="20"/>
                <w:szCs w:val="20"/>
              </w:rPr>
            </w:pPr>
            <w:r w:rsidRPr="006B1D3F">
              <w:rPr>
                <w:sz w:val="20"/>
                <w:szCs w:val="20"/>
              </w:rPr>
              <w:t xml:space="preserve">Проводит ли Ваша организация мониторинг операций иностранных организаций фактически не присутствующих в Вашей стране, но осуществляющих деятельность на ее территории? </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69632244"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1B2683DD"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2F9D841C" w14:textId="77777777" w:rsidR="00BC0C78" w:rsidRPr="006B1D3F" w:rsidRDefault="00BC0C78" w:rsidP="00F41F9A">
            <w:pPr>
              <w:rPr>
                <w:b/>
                <w:sz w:val="20"/>
                <w:szCs w:val="20"/>
              </w:rPr>
            </w:pPr>
          </w:p>
        </w:tc>
      </w:tr>
      <w:tr w:rsidR="00BC0C78" w:rsidRPr="006B1D3F" w14:paraId="0535ABAB"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21A5BF13" w14:textId="77777777" w:rsidR="00BC0C78" w:rsidRPr="006B1D3F" w:rsidRDefault="00BC0C78" w:rsidP="00F41F9A">
            <w:pPr>
              <w:snapToGrid w:val="0"/>
              <w:jc w:val="both"/>
              <w:rPr>
                <w:sz w:val="18"/>
                <w:szCs w:val="18"/>
              </w:rPr>
            </w:pPr>
            <w:r w:rsidRPr="006B1D3F">
              <w:rPr>
                <w:sz w:val="18"/>
                <w:szCs w:val="18"/>
              </w:rPr>
              <w:t>Имеет ли Ваша Организация дела с оффшорными компаниями, зарегистрированными в оффшорной зоне и не имеющими фактического местонахождения по месту регистрации?</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6E9FF96A"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0A305C96"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7C5C8A61" w14:textId="77777777" w:rsidR="00BC0C78" w:rsidRPr="006B1D3F" w:rsidRDefault="00BC0C78" w:rsidP="00F41F9A">
            <w:pPr>
              <w:rPr>
                <w:b/>
                <w:sz w:val="20"/>
                <w:szCs w:val="20"/>
              </w:rPr>
            </w:pPr>
          </w:p>
        </w:tc>
      </w:tr>
      <w:tr w:rsidR="00BC0C78" w:rsidRPr="006B1D3F" w14:paraId="14C4D3BB"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77077F7B" w14:textId="77777777" w:rsidR="00BC0C78" w:rsidRPr="006B1D3F" w:rsidRDefault="00BC0C78" w:rsidP="00F41F9A">
            <w:pPr>
              <w:snapToGrid w:val="0"/>
              <w:jc w:val="both"/>
              <w:rPr>
                <w:color w:val="000000"/>
                <w:spacing w:val="4"/>
                <w:sz w:val="18"/>
                <w:szCs w:val="18"/>
              </w:rPr>
            </w:pPr>
            <w:r w:rsidRPr="006B1D3F">
              <w:rPr>
                <w:color w:val="000000"/>
                <w:spacing w:val="4"/>
                <w:sz w:val="18"/>
                <w:szCs w:val="18"/>
              </w:rPr>
              <w:t>Является ли кто либо из руководителей или собственников Вашей Организации иностранном публичным должностное лицом (</w:t>
            </w:r>
            <w:r w:rsidRPr="006B1D3F">
              <w:rPr>
                <w:spacing w:val="4"/>
                <w:sz w:val="18"/>
                <w:szCs w:val="18"/>
              </w:rPr>
              <w:t>иностранное публичное должностное лицо - лицо, назначаемое или избираемое,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w:t>
            </w:r>
            <w:r w:rsidRPr="006B1D3F">
              <w:rPr>
                <w:color w:val="000000"/>
                <w:spacing w:val="4"/>
                <w:sz w:val="18"/>
                <w:szCs w:val="18"/>
              </w:rPr>
              <w:t>)?</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75B29302"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5EBEA158"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5240A348" w14:textId="77777777" w:rsidR="00BC0C78" w:rsidRPr="006B1D3F" w:rsidRDefault="00BC0C78" w:rsidP="00F41F9A">
            <w:pPr>
              <w:rPr>
                <w:b/>
                <w:sz w:val="20"/>
                <w:szCs w:val="20"/>
              </w:rPr>
            </w:pPr>
          </w:p>
        </w:tc>
      </w:tr>
      <w:tr w:rsidR="00BC0C78" w:rsidRPr="006B1D3F" w14:paraId="52009D27"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5DFB66DA" w14:textId="24CC6EDD" w:rsidR="00BC0C78" w:rsidRPr="006B1D3F" w:rsidRDefault="00BC0C78" w:rsidP="00F41F9A">
            <w:pPr>
              <w:snapToGrid w:val="0"/>
              <w:jc w:val="both"/>
              <w:rPr>
                <w:color w:val="000000"/>
                <w:spacing w:val="4"/>
                <w:sz w:val="18"/>
                <w:szCs w:val="18"/>
              </w:rPr>
            </w:pPr>
            <w:r w:rsidRPr="006B1D3F">
              <w:rPr>
                <w:color w:val="000000"/>
                <w:spacing w:val="4"/>
                <w:sz w:val="18"/>
                <w:szCs w:val="18"/>
              </w:rPr>
              <w:t>Имеет ли Ваша Организация аффилированность к какому-либо иностранному публичному лицу?</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10A5A2B3" w14:textId="77777777" w:rsidR="00BC0C78" w:rsidRPr="006B1D3F" w:rsidRDefault="00BC0C78" w:rsidP="00F41F9A">
            <w:pPr>
              <w:snapToGrid w:val="0"/>
              <w:rPr>
                <w:b/>
                <w:sz w:val="20"/>
                <w:szCs w:val="20"/>
              </w:rPr>
            </w:pPr>
            <w:r w:rsidRPr="006B1D3F">
              <w:rPr>
                <w:rFonts w:ascii="Wingdings" w:hAnsi="Wingdings"/>
                <w:b/>
                <w:sz w:val="20"/>
                <w:szCs w:val="20"/>
              </w:rPr>
              <w:t></w:t>
            </w:r>
            <w:r w:rsidRPr="006B1D3F">
              <w:rPr>
                <w:b/>
                <w:sz w:val="20"/>
                <w:szCs w:val="20"/>
              </w:rPr>
              <w:t xml:space="preserve"> ДА</w:t>
            </w:r>
          </w:p>
          <w:p w14:paraId="3D5F56EA" w14:textId="77777777" w:rsidR="00BC0C78" w:rsidRPr="006B1D3F" w:rsidRDefault="00BC0C78" w:rsidP="00F41F9A">
            <w:pPr>
              <w:rPr>
                <w:b/>
                <w:sz w:val="20"/>
                <w:szCs w:val="20"/>
              </w:rPr>
            </w:pPr>
            <w:r w:rsidRPr="006B1D3F">
              <w:rPr>
                <w:rFonts w:ascii="Wingdings" w:hAnsi="Wingdings"/>
                <w:b/>
                <w:sz w:val="20"/>
                <w:szCs w:val="20"/>
              </w:rPr>
              <w:t></w:t>
            </w:r>
            <w:r w:rsidRPr="006B1D3F">
              <w:rPr>
                <w:b/>
                <w:sz w:val="20"/>
                <w:szCs w:val="20"/>
              </w:rPr>
              <w:t xml:space="preserve"> НЕТ</w:t>
            </w:r>
          </w:p>
          <w:p w14:paraId="0D961718" w14:textId="77777777" w:rsidR="00BC0C78" w:rsidRPr="006B1D3F" w:rsidRDefault="00BC0C78" w:rsidP="00F41F9A">
            <w:pPr>
              <w:rPr>
                <w:b/>
                <w:sz w:val="20"/>
                <w:szCs w:val="20"/>
              </w:rPr>
            </w:pPr>
          </w:p>
        </w:tc>
      </w:tr>
      <w:tr w:rsidR="00BC0C78" w:rsidRPr="006B1D3F" w14:paraId="333A4FC9" w14:textId="77777777" w:rsidTr="00BC0C78">
        <w:tc>
          <w:tcPr>
            <w:tcW w:w="10624" w:type="dxa"/>
            <w:gridSpan w:val="7"/>
            <w:tcBorders>
              <w:top w:val="single" w:sz="4" w:space="0" w:color="000000"/>
              <w:left w:val="single" w:sz="4" w:space="0" w:color="000000"/>
              <w:bottom w:val="single" w:sz="4" w:space="0" w:color="000000"/>
              <w:right w:val="single" w:sz="4" w:space="0" w:color="000000"/>
            </w:tcBorders>
            <w:shd w:val="clear" w:color="auto" w:fill="auto"/>
          </w:tcPr>
          <w:p w14:paraId="7C99CC2A" w14:textId="77777777" w:rsidR="00BC0C78" w:rsidRPr="006B1D3F" w:rsidRDefault="00BC0C78" w:rsidP="00F41F9A">
            <w:pPr>
              <w:snapToGrid w:val="0"/>
              <w:jc w:val="both"/>
              <w:rPr>
                <w:b/>
                <w:sz w:val="20"/>
                <w:szCs w:val="20"/>
              </w:rPr>
            </w:pPr>
            <w:r w:rsidRPr="006B1D3F">
              <w:rPr>
                <w:b/>
                <w:sz w:val="20"/>
                <w:szCs w:val="20"/>
              </w:rPr>
              <w:t xml:space="preserve">Заполнением настоящей Анкеты подтверждаю и гарантирую полномочия по ее заполнению, а также достоверность и полноту предоставляемых сведений. Предоставляю согласие на раскрытие сведений о нашей Организации в АО «Фридом Финанс», АО «Казахстанская фондовая биржа», АО «Единый регистратор ценных бумаг», АО «Центральный депозитарий ценных бумаг», </w:t>
            </w:r>
            <w:proofErr w:type="spellStart"/>
            <w:r w:rsidRPr="006B1D3F">
              <w:rPr>
                <w:b/>
                <w:sz w:val="20"/>
                <w:szCs w:val="20"/>
              </w:rPr>
              <w:t>кастодианам</w:t>
            </w:r>
            <w:proofErr w:type="spellEnd"/>
            <w:r w:rsidRPr="006B1D3F">
              <w:rPr>
                <w:b/>
                <w:sz w:val="20"/>
                <w:szCs w:val="20"/>
              </w:rPr>
              <w:t xml:space="preserve">, равно как и на раскрытие указанными получателями информации в соответствии с требованиями законодательства Республики Казахстан, </w:t>
            </w:r>
            <w:r w:rsidRPr="006B1D3F">
              <w:rPr>
                <w:sz w:val="20"/>
                <w:szCs w:val="20"/>
              </w:rPr>
              <w:t>в подтверждении чего проставляю свою подпись и печать (при наличии)</w:t>
            </w:r>
            <w:r w:rsidRPr="006B1D3F">
              <w:rPr>
                <w:b/>
                <w:sz w:val="20"/>
                <w:szCs w:val="20"/>
              </w:rPr>
              <w:t>:</w:t>
            </w:r>
          </w:p>
        </w:tc>
      </w:tr>
      <w:tr w:rsidR="00BC0C78" w:rsidRPr="006B1D3F" w14:paraId="217ADAB9"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5F13947B" w14:textId="77777777" w:rsidR="00BC0C78" w:rsidRPr="006B1D3F" w:rsidRDefault="00BC0C78" w:rsidP="00F41F9A">
            <w:pPr>
              <w:snapToGrid w:val="0"/>
              <w:jc w:val="both"/>
              <w:rPr>
                <w:sz w:val="20"/>
                <w:szCs w:val="20"/>
              </w:rPr>
            </w:pPr>
            <w:r w:rsidRPr="006B1D3F">
              <w:rPr>
                <w:sz w:val="20"/>
                <w:szCs w:val="20"/>
              </w:rPr>
              <w:t>Наименование организации</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0D3410F2" w14:textId="77777777" w:rsidR="00BC0C78" w:rsidRPr="006B1D3F" w:rsidRDefault="00BC0C78" w:rsidP="00F41F9A">
            <w:pPr>
              <w:snapToGrid w:val="0"/>
              <w:rPr>
                <w:b/>
                <w:sz w:val="20"/>
                <w:szCs w:val="20"/>
              </w:rPr>
            </w:pPr>
          </w:p>
        </w:tc>
      </w:tr>
      <w:tr w:rsidR="00BC0C78" w:rsidRPr="006B1D3F" w14:paraId="43AE14DE"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0125B7A3" w14:textId="77777777" w:rsidR="00BC0C78" w:rsidRPr="006B1D3F" w:rsidRDefault="00BC0C78" w:rsidP="00F41F9A">
            <w:pPr>
              <w:snapToGrid w:val="0"/>
              <w:jc w:val="both"/>
              <w:rPr>
                <w:sz w:val="20"/>
                <w:szCs w:val="20"/>
              </w:rPr>
            </w:pPr>
            <w:r w:rsidRPr="006B1D3F">
              <w:rPr>
                <w:sz w:val="20"/>
                <w:szCs w:val="20"/>
              </w:rPr>
              <w:t xml:space="preserve">Фамилия, имя, (при наличии отчество) первого руководителя или уполномоченного лица </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1F02A62F" w14:textId="77777777" w:rsidR="00BC0C78" w:rsidRPr="006B1D3F" w:rsidRDefault="00BC0C78" w:rsidP="00F41F9A">
            <w:pPr>
              <w:snapToGrid w:val="0"/>
              <w:spacing w:line="360" w:lineRule="auto"/>
              <w:ind w:firstLine="360"/>
              <w:jc w:val="both"/>
              <w:rPr>
                <w:sz w:val="28"/>
                <w:szCs w:val="28"/>
                <w:lang w:val="kk-KZ"/>
              </w:rPr>
            </w:pPr>
          </w:p>
        </w:tc>
      </w:tr>
      <w:tr w:rsidR="00BC0C78" w:rsidRPr="006B1D3F" w14:paraId="23E95704"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08636C0B" w14:textId="77777777" w:rsidR="00BC0C78" w:rsidRPr="006B1D3F" w:rsidRDefault="00BC0C78" w:rsidP="00F41F9A">
            <w:pPr>
              <w:snapToGrid w:val="0"/>
              <w:jc w:val="both"/>
              <w:rPr>
                <w:sz w:val="20"/>
                <w:szCs w:val="20"/>
              </w:rPr>
            </w:pPr>
            <w:r w:rsidRPr="006B1D3F">
              <w:rPr>
                <w:sz w:val="20"/>
                <w:szCs w:val="20"/>
              </w:rPr>
              <w:t>Должность</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6934A6A1" w14:textId="77777777" w:rsidR="00BC0C78" w:rsidRPr="006B1D3F" w:rsidRDefault="00BC0C78" w:rsidP="00F41F9A">
            <w:pPr>
              <w:snapToGrid w:val="0"/>
              <w:rPr>
                <w:b/>
                <w:sz w:val="20"/>
                <w:szCs w:val="20"/>
              </w:rPr>
            </w:pPr>
          </w:p>
        </w:tc>
      </w:tr>
      <w:tr w:rsidR="00BC0C78" w:rsidRPr="006B1D3F" w14:paraId="5DE6ACFB"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49BBF6D7" w14:textId="77777777" w:rsidR="00BC0C78" w:rsidRPr="006B1D3F" w:rsidRDefault="00BC0C78" w:rsidP="00F41F9A">
            <w:pPr>
              <w:snapToGrid w:val="0"/>
              <w:jc w:val="both"/>
              <w:rPr>
                <w:sz w:val="20"/>
                <w:szCs w:val="20"/>
              </w:rPr>
            </w:pPr>
            <w:r w:rsidRPr="006B1D3F">
              <w:rPr>
                <w:sz w:val="20"/>
                <w:szCs w:val="20"/>
              </w:rPr>
              <w:t xml:space="preserve">Подпись </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4AF96D66" w14:textId="77777777" w:rsidR="00BC0C78" w:rsidRPr="006B1D3F" w:rsidRDefault="00BC0C78" w:rsidP="00F41F9A">
            <w:pPr>
              <w:snapToGrid w:val="0"/>
              <w:rPr>
                <w:b/>
                <w:sz w:val="20"/>
                <w:szCs w:val="20"/>
              </w:rPr>
            </w:pPr>
          </w:p>
        </w:tc>
      </w:tr>
      <w:tr w:rsidR="00BC0C78" w:rsidRPr="006B1D3F" w14:paraId="77E676DE" w14:textId="77777777" w:rsidTr="00BC0C78">
        <w:tc>
          <w:tcPr>
            <w:tcW w:w="6066" w:type="dxa"/>
            <w:gridSpan w:val="5"/>
            <w:tcBorders>
              <w:top w:val="single" w:sz="4" w:space="0" w:color="000000"/>
              <w:left w:val="single" w:sz="4" w:space="0" w:color="000000"/>
              <w:bottom w:val="single" w:sz="4" w:space="0" w:color="000000"/>
            </w:tcBorders>
            <w:shd w:val="clear" w:color="auto" w:fill="auto"/>
          </w:tcPr>
          <w:p w14:paraId="75870B99" w14:textId="77777777" w:rsidR="00BC0C78" w:rsidRPr="006B1D3F" w:rsidRDefault="00BC0C78" w:rsidP="00F41F9A">
            <w:pPr>
              <w:snapToGrid w:val="0"/>
              <w:jc w:val="both"/>
              <w:rPr>
                <w:sz w:val="20"/>
                <w:szCs w:val="20"/>
              </w:rPr>
            </w:pPr>
            <w:r w:rsidRPr="006B1D3F">
              <w:rPr>
                <w:sz w:val="20"/>
                <w:szCs w:val="20"/>
              </w:rPr>
              <w:t>Дата подписания анкеты</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58D4D46E" w14:textId="77777777" w:rsidR="00BC0C78" w:rsidRPr="006B1D3F" w:rsidRDefault="00BC0C78" w:rsidP="00F41F9A">
            <w:pPr>
              <w:snapToGrid w:val="0"/>
              <w:rPr>
                <w:b/>
                <w:sz w:val="20"/>
                <w:szCs w:val="20"/>
              </w:rPr>
            </w:pPr>
          </w:p>
        </w:tc>
      </w:tr>
      <w:tr w:rsidR="00BC0C78" w:rsidRPr="006B1D3F" w14:paraId="5F7BABE5" w14:textId="77777777" w:rsidTr="00482359">
        <w:trPr>
          <w:trHeight w:val="439"/>
        </w:trPr>
        <w:tc>
          <w:tcPr>
            <w:tcW w:w="6066" w:type="dxa"/>
            <w:gridSpan w:val="5"/>
            <w:tcBorders>
              <w:top w:val="single" w:sz="4" w:space="0" w:color="000000"/>
              <w:left w:val="single" w:sz="4" w:space="0" w:color="000000"/>
              <w:bottom w:val="single" w:sz="4" w:space="0" w:color="000000"/>
            </w:tcBorders>
            <w:shd w:val="clear" w:color="auto" w:fill="auto"/>
          </w:tcPr>
          <w:p w14:paraId="5F6B2CF7" w14:textId="77777777" w:rsidR="00BC0C78" w:rsidRPr="006B1D3F" w:rsidRDefault="00BC0C78" w:rsidP="00F41F9A">
            <w:pPr>
              <w:snapToGrid w:val="0"/>
              <w:jc w:val="both"/>
              <w:rPr>
                <w:sz w:val="20"/>
                <w:szCs w:val="20"/>
              </w:rPr>
            </w:pPr>
            <w:r w:rsidRPr="006B1D3F">
              <w:rPr>
                <w:sz w:val="20"/>
                <w:szCs w:val="20"/>
              </w:rPr>
              <w:t>Место печати</w:t>
            </w:r>
          </w:p>
          <w:p w14:paraId="2DA8E58F" w14:textId="77777777" w:rsidR="00BC0C78" w:rsidRPr="006B1D3F" w:rsidRDefault="00BC0C78" w:rsidP="00F41F9A">
            <w:pPr>
              <w:jc w:val="both"/>
              <w:rPr>
                <w:sz w:val="20"/>
                <w:szCs w:val="20"/>
              </w:rPr>
            </w:pPr>
            <w:r w:rsidRPr="006B1D3F">
              <w:rPr>
                <w:sz w:val="20"/>
                <w:szCs w:val="20"/>
              </w:rPr>
              <w:t>(при наличии)</w:t>
            </w:r>
          </w:p>
        </w:tc>
        <w:tc>
          <w:tcPr>
            <w:tcW w:w="4558" w:type="dxa"/>
            <w:gridSpan w:val="2"/>
            <w:tcBorders>
              <w:top w:val="single" w:sz="4" w:space="0" w:color="000000"/>
              <w:left w:val="single" w:sz="4" w:space="0" w:color="000000"/>
              <w:bottom w:val="single" w:sz="4" w:space="0" w:color="000000"/>
              <w:right w:val="single" w:sz="4" w:space="0" w:color="000000"/>
            </w:tcBorders>
            <w:shd w:val="clear" w:color="auto" w:fill="auto"/>
          </w:tcPr>
          <w:p w14:paraId="437B7305" w14:textId="77777777" w:rsidR="00BC0C78" w:rsidRPr="006B1D3F" w:rsidRDefault="00BC0C78" w:rsidP="00F41F9A">
            <w:pPr>
              <w:rPr>
                <w:b/>
                <w:sz w:val="20"/>
                <w:szCs w:val="20"/>
              </w:rPr>
            </w:pPr>
          </w:p>
          <w:p w14:paraId="71F85903" w14:textId="77777777" w:rsidR="00BC0C78" w:rsidRPr="006B1D3F" w:rsidRDefault="00BC0C78" w:rsidP="00F41F9A">
            <w:pPr>
              <w:rPr>
                <w:b/>
                <w:sz w:val="20"/>
                <w:szCs w:val="20"/>
              </w:rPr>
            </w:pPr>
          </w:p>
        </w:tc>
      </w:tr>
    </w:tbl>
    <w:p w14:paraId="267E47EF" w14:textId="77777777" w:rsidR="00BC0C78" w:rsidRPr="006B1D3F" w:rsidRDefault="00BC0C78" w:rsidP="00BC0C78">
      <w:pPr>
        <w:pStyle w:val="Default"/>
        <w:jc w:val="center"/>
        <w:rPr>
          <w:rFonts w:ascii="Tahoma" w:hAnsi="Tahoma" w:cs="Tahoma"/>
          <w:color w:val="auto"/>
          <w:sz w:val="16"/>
          <w:szCs w:val="16"/>
        </w:rPr>
      </w:pPr>
    </w:p>
    <w:p w14:paraId="559A6A33" w14:textId="77777777" w:rsidR="00BC0C78" w:rsidRPr="006B1D3F" w:rsidRDefault="00BC0C78" w:rsidP="00BC0C78">
      <w:pPr>
        <w:pStyle w:val="Default"/>
        <w:jc w:val="center"/>
        <w:rPr>
          <w:rFonts w:ascii="Tahoma" w:hAnsi="Tahoma" w:cs="Tahoma"/>
          <w:color w:val="auto"/>
          <w:sz w:val="16"/>
          <w:szCs w:val="16"/>
        </w:rPr>
      </w:pPr>
      <w:r w:rsidRPr="006B1D3F">
        <w:rPr>
          <w:rFonts w:ascii="Tahoma" w:hAnsi="Tahoma" w:cs="Tahoma"/>
          <w:color w:val="auto"/>
          <w:sz w:val="16"/>
          <w:szCs w:val="16"/>
        </w:rPr>
        <w:t xml:space="preserve"> ПРИМЕЧАНИЕ </w:t>
      </w:r>
    </w:p>
    <w:p w14:paraId="1FE90038" w14:textId="77777777" w:rsidR="00BC0C78" w:rsidRPr="006B1D3F" w:rsidRDefault="00BC0C78" w:rsidP="00BC0C78">
      <w:pPr>
        <w:pStyle w:val="Default"/>
        <w:jc w:val="center"/>
        <w:rPr>
          <w:rFonts w:ascii="Tahoma" w:hAnsi="Tahoma" w:cs="Tahoma"/>
          <w:color w:val="auto"/>
          <w:sz w:val="16"/>
          <w:szCs w:val="16"/>
        </w:rPr>
      </w:pPr>
      <w:r w:rsidRPr="006B1D3F">
        <w:rPr>
          <w:rFonts w:ascii="Tahoma" w:hAnsi="Tahoma" w:cs="Tahoma"/>
          <w:color w:val="auto"/>
          <w:sz w:val="16"/>
          <w:szCs w:val="16"/>
        </w:rPr>
        <w:t>(заполняется сотрудником АО «</w:t>
      </w:r>
      <w:r w:rsidRPr="006B1D3F">
        <w:rPr>
          <w:rFonts w:ascii="Tahoma" w:hAnsi="Tahoma" w:cs="Tahoma"/>
          <w:sz w:val="16"/>
          <w:szCs w:val="16"/>
        </w:rPr>
        <w:t>Фридом Финанс</w:t>
      </w:r>
      <w:r w:rsidRPr="006B1D3F">
        <w:rPr>
          <w:rFonts w:ascii="Tahoma" w:hAnsi="Tahoma" w:cs="Tahoma"/>
          <w:color w:val="auto"/>
          <w:sz w:val="16"/>
          <w:szCs w:val="16"/>
        </w:rPr>
        <w:t xml:space="preserve">») </w:t>
      </w:r>
    </w:p>
    <w:tbl>
      <w:tblPr>
        <w:tblW w:w="0" w:type="auto"/>
        <w:tblInd w:w="1702" w:type="dxa"/>
        <w:tblLayout w:type="fixed"/>
        <w:tblLook w:val="0000" w:firstRow="0" w:lastRow="0" w:firstColumn="0" w:lastColumn="0" w:noHBand="0" w:noVBand="0"/>
      </w:tblPr>
      <w:tblGrid>
        <w:gridCol w:w="3270"/>
        <w:gridCol w:w="239"/>
        <w:gridCol w:w="239"/>
        <w:gridCol w:w="239"/>
        <w:gridCol w:w="239"/>
        <w:gridCol w:w="239"/>
        <w:gridCol w:w="239"/>
        <w:gridCol w:w="120"/>
        <w:gridCol w:w="119"/>
        <w:gridCol w:w="236"/>
        <w:gridCol w:w="17"/>
        <w:gridCol w:w="222"/>
        <w:gridCol w:w="17"/>
        <w:gridCol w:w="222"/>
        <w:gridCol w:w="17"/>
        <w:gridCol w:w="222"/>
        <w:gridCol w:w="17"/>
        <w:gridCol w:w="222"/>
        <w:gridCol w:w="17"/>
        <w:gridCol w:w="222"/>
        <w:gridCol w:w="17"/>
        <w:gridCol w:w="222"/>
        <w:gridCol w:w="17"/>
        <w:gridCol w:w="103"/>
        <w:gridCol w:w="20"/>
        <w:gridCol w:w="119"/>
      </w:tblGrid>
      <w:tr w:rsidR="00BC0C78" w:rsidRPr="006B1D3F" w14:paraId="64BBA2BC" w14:textId="77777777" w:rsidTr="00F41F9A">
        <w:trPr>
          <w:trHeight w:val="327"/>
        </w:trPr>
        <w:tc>
          <w:tcPr>
            <w:tcW w:w="3270" w:type="dxa"/>
            <w:shd w:val="clear" w:color="auto" w:fill="auto"/>
          </w:tcPr>
          <w:p w14:paraId="48BA2814" w14:textId="77777777" w:rsidR="00BC0C78" w:rsidRPr="006B1D3F" w:rsidRDefault="00BC0C78" w:rsidP="00F41F9A">
            <w:pPr>
              <w:pStyle w:val="Default"/>
              <w:snapToGrid w:val="0"/>
              <w:spacing w:before="60"/>
              <w:rPr>
                <w:rFonts w:ascii="Tahoma" w:hAnsi="Tahoma" w:cs="Tahoma"/>
                <w:sz w:val="16"/>
                <w:szCs w:val="16"/>
              </w:rPr>
            </w:pPr>
            <w:r w:rsidRPr="006B1D3F">
              <w:rPr>
                <w:rFonts w:ascii="Tahoma" w:hAnsi="Tahoma" w:cs="Tahoma"/>
                <w:sz w:val="16"/>
                <w:szCs w:val="16"/>
              </w:rPr>
              <w:t xml:space="preserve">Счет по учету финансовых инструментов </w:t>
            </w:r>
          </w:p>
        </w:tc>
        <w:tc>
          <w:tcPr>
            <w:tcW w:w="239" w:type="dxa"/>
            <w:tcBorders>
              <w:top w:val="single" w:sz="8" w:space="0" w:color="000000"/>
              <w:left w:val="single" w:sz="8" w:space="0" w:color="000000"/>
              <w:bottom w:val="single" w:sz="8" w:space="0" w:color="000000"/>
            </w:tcBorders>
            <w:shd w:val="clear" w:color="auto" w:fill="auto"/>
          </w:tcPr>
          <w:p w14:paraId="28A068E6" w14:textId="77777777" w:rsidR="00BC0C78" w:rsidRPr="006B1D3F" w:rsidRDefault="00BC0C78" w:rsidP="00F41F9A">
            <w:pPr>
              <w:pStyle w:val="Default"/>
              <w:snapToGrid w:val="0"/>
              <w:rPr>
                <w:rFonts w:ascii="Tahoma" w:hAnsi="Tahoma" w:cs="Tahoma"/>
                <w:sz w:val="16"/>
                <w:szCs w:val="16"/>
              </w:rPr>
            </w:pPr>
          </w:p>
        </w:tc>
        <w:tc>
          <w:tcPr>
            <w:tcW w:w="239" w:type="dxa"/>
            <w:tcBorders>
              <w:top w:val="single" w:sz="8" w:space="0" w:color="000000"/>
              <w:left w:val="single" w:sz="8" w:space="0" w:color="000000"/>
              <w:bottom w:val="single" w:sz="8" w:space="0" w:color="000000"/>
            </w:tcBorders>
            <w:shd w:val="clear" w:color="auto" w:fill="auto"/>
          </w:tcPr>
          <w:p w14:paraId="2CE50D08" w14:textId="77777777" w:rsidR="00BC0C78" w:rsidRPr="006B1D3F" w:rsidRDefault="00BC0C78" w:rsidP="00F41F9A">
            <w:pPr>
              <w:pStyle w:val="Default"/>
              <w:snapToGrid w:val="0"/>
              <w:rPr>
                <w:rFonts w:ascii="Tahoma" w:hAnsi="Tahoma" w:cs="Tahoma"/>
                <w:sz w:val="16"/>
                <w:szCs w:val="16"/>
              </w:rPr>
            </w:pPr>
          </w:p>
        </w:tc>
        <w:tc>
          <w:tcPr>
            <w:tcW w:w="239" w:type="dxa"/>
            <w:tcBorders>
              <w:top w:val="single" w:sz="8" w:space="0" w:color="000000"/>
              <w:left w:val="single" w:sz="8" w:space="0" w:color="000000"/>
              <w:bottom w:val="single" w:sz="8" w:space="0" w:color="000000"/>
            </w:tcBorders>
            <w:shd w:val="clear" w:color="auto" w:fill="auto"/>
          </w:tcPr>
          <w:p w14:paraId="6A31BEB3" w14:textId="77777777" w:rsidR="00BC0C78" w:rsidRPr="006B1D3F" w:rsidRDefault="00BC0C78" w:rsidP="00F41F9A">
            <w:pPr>
              <w:pStyle w:val="Default"/>
              <w:snapToGrid w:val="0"/>
              <w:rPr>
                <w:rFonts w:ascii="Tahoma" w:hAnsi="Tahoma" w:cs="Tahoma"/>
                <w:sz w:val="16"/>
                <w:szCs w:val="16"/>
              </w:rPr>
            </w:pPr>
          </w:p>
        </w:tc>
        <w:tc>
          <w:tcPr>
            <w:tcW w:w="239" w:type="dxa"/>
            <w:tcBorders>
              <w:top w:val="single" w:sz="8" w:space="0" w:color="000000"/>
              <w:left w:val="single" w:sz="8" w:space="0" w:color="000000"/>
              <w:bottom w:val="single" w:sz="8" w:space="0" w:color="000000"/>
            </w:tcBorders>
            <w:shd w:val="clear" w:color="auto" w:fill="auto"/>
          </w:tcPr>
          <w:p w14:paraId="116DCE38" w14:textId="77777777" w:rsidR="00BC0C78" w:rsidRPr="006B1D3F" w:rsidRDefault="00BC0C78" w:rsidP="00F41F9A">
            <w:pPr>
              <w:pStyle w:val="Default"/>
              <w:snapToGrid w:val="0"/>
              <w:rPr>
                <w:rFonts w:ascii="Tahoma" w:hAnsi="Tahoma" w:cs="Tahoma"/>
                <w:sz w:val="16"/>
                <w:szCs w:val="16"/>
              </w:rPr>
            </w:pPr>
          </w:p>
        </w:tc>
        <w:tc>
          <w:tcPr>
            <w:tcW w:w="239" w:type="dxa"/>
            <w:tcBorders>
              <w:top w:val="single" w:sz="8" w:space="0" w:color="000000"/>
              <w:left w:val="single" w:sz="8" w:space="0" w:color="000000"/>
              <w:bottom w:val="single" w:sz="8" w:space="0" w:color="000000"/>
            </w:tcBorders>
            <w:shd w:val="clear" w:color="auto" w:fill="auto"/>
          </w:tcPr>
          <w:p w14:paraId="3C8CF11E" w14:textId="77777777" w:rsidR="00BC0C78" w:rsidRPr="006B1D3F" w:rsidRDefault="00BC0C78" w:rsidP="00F41F9A">
            <w:pPr>
              <w:pStyle w:val="Default"/>
              <w:snapToGrid w:val="0"/>
              <w:rPr>
                <w:rFonts w:ascii="Tahoma" w:hAnsi="Tahoma" w:cs="Tahoma"/>
                <w:sz w:val="16"/>
                <w:szCs w:val="16"/>
              </w:rPr>
            </w:pPr>
          </w:p>
        </w:tc>
        <w:tc>
          <w:tcPr>
            <w:tcW w:w="239" w:type="dxa"/>
            <w:tcBorders>
              <w:top w:val="single" w:sz="8" w:space="0" w:color="000000"/>
              <w:left w:val="single" w:sz="8" w:space="0" w:color="000000"/>
              <w:bottom w:val="single" w:sz="8" w:space="0" w:color="000000"/>
            </w:tcBorders>
            <w:shd w:val="clear" w:color="auto" w:fill="auto"/>
          </w:tcPr>
          <w:p w14:paraId="060ADD46" w14:textId="77777777" w:rsidR="00BC0C78" w:rsidRPr="006B1D3F" w:rsidRDefault="00BC0C78" w:rsidP="00F41F9A">
            <w:pPr>
              <w:pStyle w:val="Default"/>
              <w:snapToGrid w:val="0"/>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69D783F2" w14:textId="77777777" w:rsidR="00BC0C78" w:rsidRPr="006B1D3F" w:rsidRDefault="00BC0C78" w:rsidP="00F41F9A">
            <w:pPr>
              <w:pStyle w:val="Default"/>
              <w:snapToGrid w:val="0"/>
              <w:rPr>
                <w:rFonts w:ascii="Tahoma" w:hAnsi="Tahoma" w:cs="Tahoma"/>
                <w:sz w:val="16"/>
                <w:szCs w:val="16"/>
              </w:rPr>
            </w:pPr>
          </w:p>
        </w:tc>
        <w:tc>
          <w:tcPr>
            <w:tcW w:w="103" w:type="dxa"/>
            <w:tcBorders>
              <w:top w:val="single" w:sz="8" w:space="0" w:color="000000"/>
              <w:left w:val="single" w:sz="8" w:space="0" w:color="000000"/>
              <w:bottom w:val="single" w:sz="8" w:space="0" w:color="000000"/>
            </w:tcBorders>
            <w:shd w:val="clear" w:color="auto" w:fill="auto"/>
          </w:tcPr>
          <w:p w14:paraId="0BEDB9A0" w14:textId="77777777" w:rsidR="00BC0C78" w:rsidRPr="006B1D3F" w:rsidRDefault="00BC0C78" w:rsidP="00F41F9A">
            <w:pPr>
              <w:pStyle w:val="Default"/>
              <w:snapToGrid w:val="0"/>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39F6F961" w14:textId="77777777" w:rsidR="00BC0C78" w:rsidRPr="006B1D3F" w:rsidRDefault="00BC0C78" w:rsidP="00F41F9A">
            <w:pPr>
              <w:pStyle w:val="Default"/>
              <w:snapToGrid w:val="0"/>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52C9D84D" w14:textId="77777777" w:rsidR="00BC0C78" w:rsidRPr="006B1D3F" w:rsidRDefault="00BC0C78" w:rsidP="00F41F9A">
            <w:pPr>
              <w:pStyle w:val="Default"/>
              <w:snapToGrid w:val="0"/>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247BE88D" w14:textId="77777777" w:rsidR="00BC0C78" w:rsidRPr="006B1D3F" w:rsidRDefault="00BC0C78" w:rsidP="00F41F9A">
            <w:pPr>
              <w:pStyle w:val="Default"/>
              <w:snapToGrid w:val="0"/>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40953640" w14:textId="77777777" w:rsidR="00BC0C78" w:rsidRPr="006B1D3F" w:rsidRDefault="00BC0C78" w:rsidP="00F41F9A">
            <w:pPr>
              <w:pStyle w:val="Default"/>
              <w:snapToGrid w:val="0"/>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374F049A" w14:textId="77777777" w:rsidR="00BC0C78" w:rsidRPr="006B1D3F" w:rsidRDefault="00BC0C78" w:rsidP="00F41F9A">
            <w:pPr>
              <w:pStyle w:val="Default"/>
              <w:snapToGrid w:val="0"/>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6D704921" w14:textId="77777777" w:rsidR="00BC0C78" w:rsidRPr="006B1D3F" w:rsidRDefault="00BC0C78" w:rsidP="00F41F9A">
            <w:pPr>
              <w:pStyle w:val="Default"/>
              <w:snapToGrid w:val="0"/>
              <w:rPr>
                <w:rFonts w:ascii="Tahoma" w:hAnsi="Tahoma" w:cs="Tahoma"/>
                <w:sz w:val="16"/>
                <w:szCs w:val="16"/>
              </w:rPr>
            </w:pPr>
          </w:p>
        </w:tc>
        <w:tc>
          <w:tcPr>
            <w:tcW w:w="259" w:type="dxa"/>
            <w:gridSpan w:val="4"/>
            <w:tcBorders>
              <w:top w:val="single" w:sz="8" w:space="0" w:color="000000"/>
              <w:left w:val="single" w:sz="8" w:space="0" w:color="000000"/>
              <w:bottom w:val="single" w:sz="8" w:space="0" w:color="000000"/>
              <w:right w:val="single" w:sz="8" w:space="0" w:color="000000"/>
            </w:tcBorders>
            <w:shd w:val="clear" w:color="auto" w:fill="auto"/>
          </w:tcPr>
          <w:p w14:paraId="07B2783E" w14:textId="77777777" w:rsidR="00BC0C78" w:rsidRPr="006B1D3F" w:rsidRDefault="00BC0C78" w:rsidP="00F41F9A">
            <w:pPr>
              <w:pStyle w:val="Default"/>
              <w:snapToGrid w:val="0"/>
              <w:rPr>
                <w:rFonts w:ascii="Tahoma" w:hAnsi="Tahoma" w:cs="Tahoma"/>
                <w:sz w:val="16"/>
                <w:szCs w:val="16"/>
              </w:rPr>
            </w:pPr>
          </w:p>
        </w:tc>
      </w:tr>
      <w:tr w:rsidR="00BC0C78" w:rsidRPr="006B1D3F" w14:paraId="2DB46C12" w14:textId="77777777" w:rsidTr="00F41F9A">
        <w:tblPrEx>
          <w:tblCellMar>
            <w:left w:w="0" w:type="dxa"/>
            <w:right w:w="0" w:type="dxa"/>
          </w:tblCellMar>
        </w:tblPrEx>
        <w:trPr>
          <w:trHeight w:val="173"/>
        </w:trPr>
        <w:tc>
          <w:tcPr>
            <w:tcW w:w="6600" w:type="dxa"/>
            <w:gridSpan w:val="24"/>
            <w:shd w:val="clear" w:color="auto" w:fill="auto"/>
          </w:tcPr>
          <w:p w14:paraId="0D5EF9B1" w14:textId="77777777" w:rsidR="00BC0C78" w:rsidRPr="006B1D3F" w:rsidRDefault="00BC0C78" w:rsidP="00F41F9A">
            <w:pPr>
              <w:pStyle w:val="Default"/>
              <w:snapToGrid w:val="0"/>
              <w:jc w:val="both"/>
              <w:rPr>
                <w:rFonts w:ascii="Tahoma" w:hAnsi="Tahoma" w:cs="Tahoma"/>
                <w:sz w:val="16"/>
                <w:szCs w:val="16"/>
              </w:rPr>
            </w:pPr>
          </w:p>
        </w:tc>
        <w:tc>
          <w:tcPr>
            <w:tcW w:w="139" w:type="dxa"/>
            <w:gridSpan w:val="2"/>
            <w:shd w:val="clear" w:color="auto" w:fill="auto"/>
          </w:tcPr>
          <w:p w14:paraId="0F9DA44A" w14:textId="77777777" w:rsidR="00BC0C78" w:rsidRPr="006B1D3F" w:rsidRDefault="00BC0C78" w:rsidP="00F41F9A">
            <w:pPr>
              <w:snapToGrid w:val="0"/>
            </w:pPr>
          </w:p>
        </w:tc>
      </w:tr>
      <w:tr w:rsidR="00BC0C78" w:rsidRPr="006B1D3F" w14:paraId="4617B4FB" w14:textId="77777777" w:rsidTr="00F41F9A">
        <w:tblPrEx>
          <w:tblCellMar>
            <w:left w:w="0" w:type="dxa"/>
            <w:right w:w="0" w:type="dxa"/>
          </w:tblCellMar>
        </w:tblPrEx>
        <w:trPr>
          <w:trHeight w:val="267"/>
        </w:trPr>
        <w:tc>
          <w:tcPr>
            <w:tcW w:w="4824" w:type="dxa"/>
            <w:gridSpan w:val="8"/>
            <w:shd w:val="clear" w:color="auto" w:fill="auto"/>
          </w:tcPr>
          <w:p w14:paraId="7DA2C96C" w14:textId="77777777" w:rsidR="00BC0C78" w:rsidRPr="006B1D3F" w:rsidRDefault="00BC0C78" w:rsidP="00F41F9A">
            <w:pPr>
              <w:pStyle w:val="Default"/>
              <w:snapToGrid w:val="0"/>
              <w:spacing w:before="60"/>
              <w:rPr>
                <w:rFonts w:ascii="Tahoma" w:hAnsi="Tahoma" w:cs="Tahoma"/>
                <w:sz w:val="16"/>
                <w:szCs w:val="16"/>
              </w:rPr>
            </w:pPr>
            <w:r w:rsidRPr="006B1D3F">
              <w:rPr>
                <w:rFonts w:ascii="Tahoma" w:hAnsi="Tahoma" w:cs="Tahoma"/>
                <w:sz w:val="16"/>
                <w:szCs w:val="16"/>
              </w:rPr>
              <w:t xml:space="preserve">Дата открытия счета по учету финансовых инструментов </w:t>
            </w:r>
          </w:p>
        </w:tc>
        <w:tc>
          <w:tcPr>
            <w:tcW w:w="239" w:type="dxa"/>
            <w:gridSpan w:val="3"/>
            <w:tcBorders>
              <w:top w:val="single" w:sz="8" w:space="0" w:color="000000"/>
              <w:left w:val="single" w:sz="8" w:space="0" w:color="000000"/>
              <w:bottom w:val="single" w:sz="8" w:space="0" w:color="000000"/>
            </w:tcBorders>
            <w:shd w:val="clear" w:color="auto" w:fill="auto"/>
          </w:tcPr>
          <w:p w14:paraId="69164119" w14:textId="77777777" w:rsidR="00BC0C78" w:rsidRPr="006B1D3F" w:rsidRDefault="00BC0C78" w:rsidP="00F41F9A">
            <w:pPr>
              <w:pStyle w:val="Default"/>
              <w:snapToGrid w:val="0"/>
              <w:spacing w:before="60"/>
              <w:jc w:val="center"/>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15CC4882" w14:textId="77777777" w:rsidR="00BC0C78" w:rsidRPr="006B1D3F" w:rsidRDefault="00BC0C78" w:rsidP="00F41F9A">
            <w:pPr>
              <w:pStyle w:val="Default"/>
              <w:snapToGrid w:val="0"/>
              <w:spacing w:before="60"/>
              <w:jc w:val="center"/>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59065055" w14:textId="77777777" w:rsidR="00BC0C78" w:rsidRPr="006B1D3F" w:rsidRDefault="00BC0C78" w:rsidP="00F41F9A">
            <w:pPr>
              <w:pStyle w:val="Default"/>
              <w:snapToGrid w:val="0"/>
              <w:spacing w:before="60"/>
              <w:jc w:val="center"/>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6244B40E" w14:textId="77777777" w:rsidR="00BC0C78" w:rsidRPr="006B1D3F" w:rsidRDefault="00BC0C78" w:rsidP="00F41F9A">
            <w:pPr>
              <w:pStyle w:val="Default"/>
              <w:snapToGrid w:val="0"/>
              <w:spacing w:before="60"/>
              <w:jc w:val="center"/>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00BC5B80" w14:textId="77777777" w:rsidR="00BC0C78" w:rsidRPr="006B1D3F" w:rsidRDefault="00BC0C78" w:rsidP="00F41F9A">
            <w:pPr>
              <w:pStyle w:val="Default"/>
              <w:snapToGrid w:val="0"/>
              <w:spacing w:before="60"/>
              <w:jc w:val="center"/>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550EEBE1" w14:textId="77777777" w:rsidR="00BC0C78" w:rsidRPr="006B1D3F" w:rsidRDefault="00BC0C78" w:rsidP="00F41F9A">
            <w:pPr>
              <w:pStyle w:val="Default"/>
              <w:snapToGrid w:val="0"/>
              <w:spacing w:before="60"/>
              <w:jc w:val="center"/>
              <w:rPr>
                <w:rFonts w:ascii="Tahoma" w:hAnsi="Tahoma" w:cs="Tahoma"/>
                <w:sz w:val="16"/>
                <w:szCs w:val="16"/>
              </w:rPr>
            </w:pPr>
          </w:p>
        </w:tc>
        <w:tc>
          <w:tcPr>
            <w:tcW w:w="239" w:type="dxa"/>
            <w:gridSpan w:val="2"/>
            <w:tcBorders>
              <w:top w:val="single" w:sz="8" w:space="0" w:color="000000"/>
              <w:left w:val="single" w:sz="8" w:space="0" w:color="000000"/>
              <w:bottom w:val="single" w:sz="8" w:space="0" w:color="000000"/>
            </w:tcBorders>
            <w:shd w:val="clear" w:color="auto" w:fill="auto"/>
          </w:tcPr>
          <w:p w14:paraId="387C014A" w14:textId="77777777" w:rsidR="00BC0C78" w:rsidRPr="006B1D3F" w:rsidRDefault="00BC0C78" w:rsidP="00F41F9A">
            <w:pPr>
              <w:pStyle w:val="Default"/>
              <w:snapToGrid w:val="0"/>
              <w:spacing w:before="60"/>
              <w:jc w:val="center"/>
              <w:rPr>
                <w:rFonts w:ascii="Tahoma" w:hAnsi="Tahoma" w:cs="Tahoma"/>
                <w:sz w:val="16"/>
                <w:szCs w:val="16"/>
              </w:rPr>
            </w:pPr>
          </w:p>
        </w:tc>
        <w:tc>
          <w:tcPr>
            <w:tcW w:w="123" w:type="dxa"/>
            <w:gridSpan w:val="2"/>
            <w:tcBorders>
              <w:top w:val="single" w:sz="8" w:space="0" w:color="000000"/>
              <w:left w:val="single" w:sz="8" w:space="0" w:color="000000"/>
              <w:bottom w:val="single" w:sz="8" w:space="0" w:color="000000"/>
            </w:tcBorders>
            <w:shd w:val="clear" w:color="auto" w:fill="auto"/>
          </w:tcPr>
          <w:p w14:paraId="084A3E11" w14:textId="77777777" w:rsidR="00BC0C78" w:rsidRPr="006B1D3F" w:rsidRDefault="00BC0C78" w:rsidP="00F41F9A">
            <w:pPr>
              <w:pStyle w:val="Default"/>
              <w:snapToGrid w:val="0"/>
              <w:spacing w:before="60"/>
              <w:jc w:val="center"/>
              <w:rPr>
                <w:rFonts w:ascii="Tahoma" w:hAnsi="Tahoma" w:cs="Tahoma"/>
                <w:sz w:val="16"/>
                <w:szCs w:val="16"/>
              </w:rPr>
            </w:pPr>
          </w:p>
        </w:tc>
        <w:tc>
          <w:tcPr>
            <w:tcW w:w="119" w:type="dxa"/>
            <w:tcBorders>
              <w:left w:val="single" w:sz="8" w:space="0" w:color="000000"/>
            </w:tcBorders>
            <w:shd w:val="clear" w:color="auto" w:fill="auto"/>
          </w:tcPr>
          <w:p w14:paraId="233BBEE9" w14:textId="77777777" w:rsidR="00BC0C78" w:rsidRPr="006B1D3F" w:rsidRDefault="00BC0C78" w:rsidP="00F41F9A">
            <w:pPr>
              <w:snapToGrid w:val="0"/>
            </w:pPr>
          </w:p>
        </w:tc>
      </w:tr>
      <w:tr w:rsidR="00BC0C78" w:rsidRPr="006B1D3F" w14:paraId="4C7B25D4" w14:textId="77777777" w:rsidTr="00F41F9A">
        <w:tblPrEx>
          <w:tblCellMar>
            <w:left w:w="0" w:type="dxa"/>
            <w:right w:w="0" w:type="dxa"/>
          </w:tblCellMar>
        </w:tblPrEx>
        <w:trPr>
          <w:trHeight w:val="107"/>
        </w:trPr>
        <w:tc>
          <w:tcPr>
            <w:tcW w:w="6600" w:type="dxa"/>
            <w:gridSpan w:val="24"/>
            <w:shd w:val="clear" w:color="auto" w:fill="auto"/>
          </w:tcPr>
          <w:p w14:paraId="1686CDD7" w14:textId="77777777" w:rsidR="00BC0C78" w:rsidRPr="006B1D3F" w:rsidRDefault="00BC0C78" w:rsidP="00F41F9A">
            <w:pPr>
              <w:pStyle w:val="Default"/>
              <w:snapToGrid w:val="0"/>
              <w:jc w:val="both"/>
              <w:rPr>
                <w:rFonts w:ascii="Tahoma" w:hAnsi="Tahoma" w:cs="Tahoma"/>
                <w:sz w:val="16"/>
                <w:szCs w:val="16"/>
              </w:rPr>
            </w:pPr>
          </w:p>
        </w:tc>
        <w:tc>
          <w:tcPr>
            <w:tcW w:w="139" w:type="dxa"/>
            <w:gridSpan w:val="2"/>
            <w:shd w:val="clear" w:color="auto" w:fill="auto"/>
          </w:tcPr>
          <w:p w14:paraId="4C935D9D" w14:textId="77777777" w:rsidR="00BC0C78" w:rsidRPr="006B1D3F" w:rsidRDefault="00BC0C78" w:rsidP="00F41F9A">
            <w:pPr>
              <w:snapToGrid w:val="0"/>
            </w:pPr>
          </w:p>
        </w:tc>
      </w:tr>
    </w:tbl>
    <w:p w14:paraId="2B670F08" w14:textId="77777777" w:rsidR="00BC0C78" w:rsidRPr="006B1D3F" w:rsidRDefault="00BC0C78" w:rsidP="00BC0C78">
      <w:pPr>
        <w:pStyle w:val="Default"/>
        <w:jc w:val="both"/>
        <w:rPr>
          <w:rFonts w:ascii="Tahoma" w:hAnsi="Tahoma" w:cs="Tahoma"/>
          <w:color w:val="auto"/>
          <w:sz w:val="16"/>
          <w:szCs w:val="16"/>
        </w:rPr>
      </w:pPr>
      <w:r w:rsidRPr="006B1D3F">
        <w:rPr>
          <w:rFonts w:ascii="Tahoma" w:hAnsi="Tahoma" w:cs="Tahoma"/>
          <w:color w:val="auto"/>
          <w:sz w:val="16"/>
          <w:szCs w:val="16"/>
        </w:rPr>
        <w:t xml:space="preserve">Должность, Ф.И.О. работника  </w:t>
      </w:r>
    </w:p>
    <w:p w14:paraId="2BB877A8" w14:textId="77777777" w:rsidR="00BC0C78" w:rsidRPr="006B1D3F" w:rsidRDefault="00BC0C78" w:rsidP="00BC0C78">
      <w:pPr>
        <w:pStyle w:val="Default"/>
        <w:jc w:val="both"/>
        <w:rPr>
          <w:rFonts w:ascii="Tahoma" w:hAnsi="Tahoma" w:cs="Tahoma"/>
          <w:color w:val="auto"/>
          <w:sz w:val="16"/>
          <w:szCs w:val="16"/>
        </w:rPr>
      </w:pPr>
      <w:r w:rsidRPr="006B1D3F">
        <w:rPr>
          <w:rFonts w:ascii="Tahoma" w:hAnsi="Tahoma" w:cs="Tahoma"/>
          <w:color w:val="auto"/>
          <w:sz w:val="16"/>
          <w:szCs w:val="16"/>
        </w:rPr>
        <w:t>АО «</w:t>
      </w:r>
      <w:r w:rsidRPr="006B1D3F">
        <w:rPr>
          <w:rFonts w:ascii="Tahoma" w:hAnsi="Tahoma" w:cs="Tahoma"/>
          <w:sz w:val="16"/>
          <w:szCs w:val="16"/>
        </w:rPr>
        <w:t>Фридом Финанс</w:t>
      </w:r>
      <w:r w:rsidRPr="006B1D3F">
        <w:rPr>
          <w:rFonts w:ascii="Tahoma" w:hAnsi="Tahoma" w:cs="Tahoma"/>
          <w:color w:val="auto"/>
          <w:sz w:val="16"/>
          <w:szCs w:val="16"/>
        </w:rPr>
        <w:t xml:space="preserve">», принявшего анкету _______________________________________ /________________/  </w:t>
      </w:r>
    </w:p>
    <w:p w14:paraId="5ED32206" w14:textId="77777777" w:rsidR="00BC0C78" w:rsidRPr="006B1D3F" w:rsidRDefault="00BC0C78" w:rsidP="00BC0C78">
      <w:pPr>
        <w:pStyle w:val="Default"/>
        <w:jc w:val="both"/>
        <w:rPr>
          <w:rFonts w:ascii="Tahoma" w:hAnsi="Tahoma" w:cs="Tahoma"/>
          <w:color w:val="auto"/>
          <w:sz w:val="16"/>
          <w:szCs w:val="16"/>
        </w:rPr>
      </w:pPr>
      <w:r w:rsidRPr="006B1D3F">
        <w:rPr>
          <w:rFonts w:ascii="Tahoma" w:hAnsi="Tahoma" w:cs="Tahoma"/>
          <w:color w:val="auto"/>
          <w:sz w:val="16"/>
          <w:szCs w:val="16"/>
        </w:rPr>
        <w:t xml:space="preserve">                                                                                                                                               подпись</w:t>
      </w:r>
    </w:p>
    <w:p w14:paraId="64CD30A5" w14:textId="2A3BDF48" w:rsidR="00BC0C78" w:rsidRDefault="00BC0C78" w:rsidP="00BC0C78">
      <w:pPr>
        <w:pStyle w:val="Default"/>
        <w:jc w:val="both"/>
        <w:rPr>
          <w:rFonts w:ascii="Tahoma" w:hAnsi="Tahoma" w:cs="Tahoma"/>
          <w:color w:val="auto"/>
          <w:sz w:val="16"/>
          <w:szCs w:val="16"/>
        </w:rPr>
      </w:pPr>
      <w:r w:rsidRPr="006B1D3F">
        <w:rPr>
          <w:rFonts w:ascii="Tahoma" w:hAnsi="Tahoma" w:cs="Tahoma"/>
          <w:color w:val="auto"/>
          <w:sz w:val="16"/>
          <w:szCs w:val="16"/>
        </w:rPr>
        <w:t>Дата заполнения анкеты «______» ___________</w:t>
      </w:r>
      <w:r w:rsidR="008C31CC" w:rsidRPr="006B1D3F">
        <w:rPr>
          <w:rFonts w:ascii="Tahoma" w:hAnsi="Tahoma" w:cs="Tahoma"/>
          <w:color w:val="auto"/>
          <w:sz w:val="16"/>
          <w:szCs w:val="16"/>
        </w:rPr>
        <w:t>___________ 20</w:t>
      </w:r>
      <w:r w:rsidR="008C31CC" w:rsidRPr="006B1D3F">
        <w:rPr>
          <w:rFonts w:ascii="Tahoma" w:hAnsi="Tahoma" w:cs="Tahoma"/>
          <w:color w:val="auto"/>
          <w:sz w:val="16"/>
          <w:szCs w:val="16"/>
          <w:lang w:val="en-US"/>
        </w:rPr>
        <w:t>2</w:t>
      </w:r>
      <w:r w:rsidRPr="006B1D3F">
        <w:rPr>
          <w:rFonts w:ascii="Tahoma" w:hAnsi="Tahoma" w:cs="Tahoma"/>
          <w:color w:val="auto"/>
          <w:sz w:val="16"/>
          <w:szCs w:val="16"/>
        </w:rPr>
        <w:t>__ год</w:t>
      </w:r>
      <w:r>
        <w:rPr>
          <w:rFonts w:ascii="Tahoma" w:hAnsi="Tahoma" w:cs="Tahoma"/>
          <w:color w:val="auto"/>
          <w:sz w:val="16"/>
          <w:szCs w:val="16"/>
        </w:rPr>
        <w:t xml:space="preserve"> </w:t>
      </w:r>
    </w:p>
    <w:p w14:paraId="2ED01C6F" w14:textId="77777777" w:rsidR="00BC0C78" w:rsidRDefault="00BC0C78" w:rsidP="00BC0C78">
      <w:pPr>
        <w:rPr>
          <w:sz w:val="20"/>
          <w:szCs w:val="20"/>
        </w:rPr>
      </w:pPr>
    </w:p>
    <w:p w14:paraId="00DF96C9" w14:textId="77777777" w:rsidR="00482359" w:rsidRDefault="00482359" w:rsidP="00482359">
      <w:pPr>
        <w:jc w:val="right"/>
        <w:rPr>
          <w:rFonts w:ascii="Tahoma" w:eastAsia="Batang" w:hAnsi="Tahoma" w:cs="Tahoma"/>
          <w:b/>
          <w:bCs/>
          <w:color w:val="003366"/>
          <w:sz w:val="16"/>
          <w:szCs w:val="16"/>
          <w:lang w:eastAsia="ko-KR"/>
        </w:rPr>
      </w:pPr>
    </w:p>
    <w:sectPr w:rsidR="004823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D118E" w14:textId="77777777" w:rsidR="007E2D57" w:rsidRDefault="007E2D57" w:rsidP="00194DA0">
      <w:r>
        <w:separator/>
      </w:r>
    </w:p>
  </w:endnote>
  <w:endnote w:type="continuationSeparator" w:id="0">
    <w:p w14:paraId="005E0D41" w14:textId="77777777" w:rsidR="007E2D57" w:rsidRDefault="007E2D57" w:rsidP="0019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7626C" w14:textId="77777777" w:rsidR="007E2D57" w:rsidRDefault="007E2D57" w:rsidP="00194DA0">
      <w:r>
        <w:separator/>
      </w:r>
    </w:p>
  </w:footnote>
  <w:footnote w:type="continuationSeparator" w:id="0">
    <w:p w14:paraId="5403C27B" w14:textId="77777777" w:rsidR="007E2D57" w:rsidRDefault="007E2D57" w:rsidP="0019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DC0E" w14:textId="77777777" w:rsidR="00DD75AD" w:rsidRDefault="00DD75AD" w:rsidP="0029187D">
    <w:pPr>
      <w:pStyle w:val="ad"/>
      <w:rPr>
        <w:i/>
        <w:sz w:val="16"/>
        <w:szCs w:val="16"/>
      </w:rPr>
    </w:pPr>
    <w:r w:rsidRPr="00971E4F">
      <w:rPr>
        <w:i/>
        <w:sz w:val="16"/>
        <w:szCs w:val="16"/>
      </w:rPr>
      <w:t xml:space="preserve">Утвержден решением Правления АО «Фридом Финанс» </w:t>
    </w:r>
  </w:p>
  <w:p w14:paraId="6A96F4CD" w14:textId="0E21EDB8" w:rsidR="00DD75AD" w:rsidRDefault="00DD75AD" w:rsidP="0029187D">
    <w:pPr>
      <w:pStyle w:val="ad"/>
      <w:pBdr>
        <w:bottom w:val="single" w:sz="12" w:space="1" w:color="auto"/>
      </w:pBdr>
      <w:rPr>
        <w:i/>
        <w:sz w:val="16"/>
        <w:szCs w:val="16"/>
      </w:rPr>
    </w:pPr>
    <w:r w:rsidRPr="00971E4F">
      <w:rPr>
        <w:i/>
        <w:sz w:val="16"/>
        <w:szCs w:val="16"/>
      </w:rPr>
      <w:t>(Протокол №</w:t>
    </w:r>
    <w:r w:rsidR="00D763D2">
      <w:rPr>
        <w:i/>
        <w:sz w:val="16"/>
        <w:szCs w:val="16"/>
      </w:rPr>
      <w:t>09</w:t>
    </w:r>
    <w:r>
      <w:rPr>
        <w:i/>
        <w:sz w:val="16"/>
        <w:szCs w:val="16"/>
        <w:lang w:val="en-US"/>
      </w:rPr>
      <w:t>/</w:t>
    </w:r>
    <w:r w:rsidR="00D763D2">
      <w:rPr>
        <w:i/>
        <w:sz w:val="16"/>
        <w:szCs w:val="16"/>
      </w:rPr>
      <w:t>27</w:t>
    </w:r>
    <w:r>
      <w:rPr>
        <w:i/>
        <w:sz w:val="16"/>
        <w:szCs w:val="16"/>
      </w:rPr>
      <w:t xml:space="preserve"> </w:t>
    </w:r>
    <w:r w:rsidRPr="00971E4F">
      <w:rPr>
        <w:i/>
        <w:sz w:val="16"/>
        <w:szCs w:val="16"/>
      </w:rPr>
      <w:t>от</w:t>
    </w:r>
    <w:r>
      <w:rPr>
        <w:i/>
        <w:sz w:val="16"/>
        <w:szCs w:val="16"/>
      </w:rPr>
      <w:t xml:space="preserve"> </w:t>
    </w:r>
    <w:r w:rsidR="00D763D2">
      <w:rPr>
        <w:i/>
        <w:sz w:val="16"/>
        <w:szCs w:val="16"/>
      </w:rPr>
      <w:t>27</w:t>
    </w:r>
    <w:r>
      <w:rPr>
        <w:i/>
        <w:sz w:val="16"/>
        <w:szCs w:val="16"/>
        <w:lang w:val="en-US"/>
      </w:rPr>
      <w:t xml:space="preserve"> </w:t>
    </w:r>
    <w:r w:rsidR="00D763D2">
      <w:rPr>
        <w:i/>
        <w:sz w:val="16"/>
        <w:szCs w:val="16"/>
        <w:lang w:val="kk-KZ"/>
      </w:rPr>
      <w:t>сентября</w:t>
    </w:r>
    <w:r>
      <w:rPr>
        <w:i/>
        <w:sz w:val="16"/>
        <w:szCs w:val="16"/>
      </w:rPr>
      <w:t xml:space="preserve"> </w:t>
    </w:r>
    <w:r w:rsidRPr="00971E4F">
      <w:rPr>
        <w:i/>
        <w:sz w:val="16"/>
        <w:szCs w:val="16"/>
      </w:rPr>
      <w:t>20</w:t>
    </w:r>
    <w:r>
      <w:rPr>
        <w:i/>
        <w:sz w:val="16"/>
        <w:szCs w:val="16"/>
      </w:rPr>
      <w:t>21</w:t>
    </w:r>
    <w:r w:rsidRPr="00971E4F">
      <w:rPr>
        <w:i/>
        <w:sz w:val="16"/>
        <w:szCs w:val="16"/>
      </w:rPr>
      <w:t xml:space="preserve"> года)</w:t>
    </w:r>
  </w:p>
  <w:p w14:paraId="19D33EAF" w14:textId="77777777" w:rsidR="00DD75AD" w:rsidRPr="00971E4F" w:rsidRDefault="00DD75AD" w:rsidP="0029187D">
    <w:pPr>
      <w:pStyle w:val="ad"/>
      <w:rPr>
        <w:i/>
        <w:sz w:val="16"/>
        <w:szCs w:val="16"/>
      </w:rPr>
    </w:pPr>
  </w:p>
  <w:p w14:paraId="7B83CAA9" w14:textId="77777777" w:rsidR="00DD75AD" w:rsidRDefault="00DD75AD">
    <w:pPr>
      <w:pStyle w:val="a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16AAA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803F6"/>
    <w:multiLevelType w:val="multilevel"/>
    <w:tmpl w:val="F9D2B1A8"/>
    <w:lvl w:ilvl="0">
      <w:start w:val="1"/>
      <w:numFmt w:val="decimal"/>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2" w15:restartNumberingAfterBreak="0">
    <w:nsid w:val="03CB2A76"/>
    <w:multiLevelType w:val="multilevel"/>
    <w:tmpl w:val="5ADE90B6"/>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77D7305"/>
    <w:multiLevelType w:val="multilevel"/>
    <w:tmpl w:val="26C84B9E"/>
    <w:lvl w:ilvl="0">
      <w:start w:val="4"/>
      <w:numFmt w:val="decimal"/>
      <w:lvlText w:val="%1"/>
      <w:lvlJc w:val="left"/>
      <w:pPr>
        <w:tabs>
          <w:tab w:val="num" w:pos="435"/>
        </w:tabs>
        <w:ind w:left="435" w:hanging="435"/>
      </w:pPr>
      <w:rPr>
        <w:rFonts w:hint="default"/>
      </w:rPr>
    </w:lvl>
    <w:lvl w:ilvl="1">
      <w:start w:val="3"/>
      <w:numFmt w:val="decimal"/>
      <w:lvlText w:val="4.%2."/>
      <w:lvlJc w:val="left"/>
      <w:pPr>
        <w:tabs>
          <w:tab w:val="num" w:pos="435"/>
        </w:tabs>
        <w:ind w:left="435" w:hanging="43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BAA1D3F"/>
    <w:multiLevelType w:val="hybridMultilevel"/>
    <w:tmpl w:val="01FC7010"/>
    <w:lvl w:ilvl="0" w:tplc="7E3AF586">
      <w:start w:val="3"/>
      <w:numFmt w:val="decimal"/>
      <w:lvlText w:val="%1."/>
      <w:lvlJc w:val="left"/>
      <w:pPr>
        <w:tabs>
          <w:tab w:val="num" w:pos="720"/>
        </w:tabs>
        <w:ind w:left="720" w:hanging="360"/>
      </w:pPr>
      <w:rPr>
        <w:rFonts w:hint="default"/>
      </w:rPr>
    </w:lvl>
    <w:lvl w:ilvl="1" w:tplc="DB3E9180">
      <w:numFmt w:val="none"/>
      <w:lvlText w:val=""/>
      <w:lvlJc w:val="left"/>
      <w:pPr>
        <w:tabs>
          <w:tab w:val="num" w:pos="360"/>
        </w:tabs>
      </w:pPr>
    </w:lvl>
    <w:lvl w:ilvl="2" w:tplc="40B85DDE">
      <w:numFmt w:val="none"/>
      <w:lvlText w:val=""/>
      <w:lvlJc w:val="left"/>
      <w:pPr>
        <w:tabs>
          <w:tab w:val="num" w:pos="360"/>
        </w:tabs>
      </w:pPr>
    </w:lvl>
    <w:lvl w:ilvl="3" w:tplc="A1B2D714">
      <w:numFmt w:val="none"/>
      <w:lvlText w:val=""/>
      <w:lvlJc w:val="left"/>
      <w:pPr>
        <w:tabs>
          <w:tab w:val="num" w:pos="360"/>
        </w:tabs>
      </w:pPr>
    </w:lvl>
    <w:lvl w:ilvl="4" w:tplc="C9F8A68A">
      <w:numFmt w:val="none"/>
      <w:lvlText w:val=""/>
      <w:lvlJc w:val="left"/>
      <w:pPr>
        <w:tabs>
          <w:tab w:val="num" w:pos="360"/>
        </w:tabs>
      </w:pPr>
    </w:lvl>
    <w:lvl w:ilvl="5" w:tplc="A74ECB50">
      <w:numFmt w:val="none"/>
      <w:lvlText w:val=""/>
      <w:lvlJc w:val="left"/>
      <w:pPr>
        <w:tabs>
          <w:tab w:val="num" w:pos="360"/>
        </w:tabs>
      </w:pPr>
    </w:lvl>
    <w:lvl w:ilvl="6" w:tplc="36E8C9B8">
      <w:numFmt w:val="none"/>
      <w:lvlText w:val=""/>
      <w:lvlJc w:val="left"/>
      <w:pPr>
        <w:tabs>
          <w:tab w:val="num" w:pos="360"/>
        </w:tabs>
      </w:pPr>
    </w:lvl>
    <w:lvl w:ilvl="7" w:tplc="0EC89100">
      <w:numFmt w:val="none"/>
      <w:lvlText w:val=""/>
      <w:lvlJc w:val="left"/>
      <w:pPr>
        <w:tabs>
          <w:tab w:val="num" w:pos="360"/>
        </w:tabs>
      </w:pPr>
    </w:lvl>
    <w:lvl w:ilvl="8" w:tplc="2EDC3DCE">
      <w:numFmt w:val="none"/>
      <w:lvlText w:val=""/>
      <w:lvlJc w:val="left"/>
      <w:pPr>
        <w:tabs>
          <w:tab w:val="num" w:pos="360"/>
        </w:tabs>
      </w:pPr>
    </w:lvl>
  </w:abstractNum>
  <w:abstractNum w:abstractNumId="5" w15:restartNumberingAfterBreak="0">
    <w:nsid w:val="0BDB7523"/>
    <w:multiLevelType w:val="hybridMultilevel"/>
    <w:tmpl w:val="0C92A60C"/>
    <w:lvl w:ilvl="0" w:tplc="437675A0">
      <w:start w:val="4"/>
      <w:numFmt w:val="decimal"/>
      <w:lvlText w:val="%1."/>
      <w:lvlJc w:val="left"/>
      <w:pPr>
        <w:tabs>
          <w:tab w:val="num" w:pos="720"/>
        </w:tabs>
        <w:ind w:left="720" w:hanging="360"/>
      </w:pPr>
      <w:rPr>
        <w:rFonts w:hint="default"/>
      </w:rPr>
    </w:lvl>
    <w:lvl w:ilvl="1" w:tplc="1A522754">
      <w:start w:val="1"/>
      <w:numFmt w:val="decimal"/>
      <w:lvlText w:val="%2)"/>
      <w:lvlJc w:val="left"/>
      <w:pPr>
        <w:tabs>
          <w:tab w:val="num" w:pos="1440"/>
        </w:tabs>
        <w:ind w:left="1440" w:hanging="360"/>
      </w:pPr>
      <w:rPr>
        <w:rFonts w:ascii="Tahoma" w:hAnsi="Tahoma" w:cs="Tahoma" w:hint="default"/>
        <w:color w:val="000000"/>
        <w:sz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FA7927"/>
    <w:multiLevelType w:val="multilevel"/>
    <w:tmpl w:val="30E8888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8B5034"/>
    <w:multiLevelType w:val="multilevel"/>
    <w:tmpl w:val="190AD5AC"/>
    <w:lvl w:ilvl="0">
      <w:start w:val="1"/>
      <w:numFmt w:val="decimal"/>
      <w:pStyle w:val="1"/>
      <w:lvlText w:val="%1."/>
      <w:lvlJc w:val="left"/>
      <w:pPr>
        <w:tabs>
          <w:tab w:val="num" w:pos="360"/>
        </w:tabs>
        <w:ind w:left="360" w:hanging="360"/>
      </w:pPr>
      <w:rPr>
        <w:rFonts w:hint="default"/>
      </w:rPr>
    </w:lvl>
    <w:lvl w:ilvl="1">
      <w:start w:val="1"/>
      <w:numFmt w:val="decimal"/>
      <w:pStyle w:val="20"/>
      <w:lvlText w:val="%1.%2."/>
      <w:lvlJc w:val="left"/>
      <w:pPr>
        <w:tabs>
          <w:tab w:val="num" w:pos="1476"/>
        </w:tabs>
        <w:ind w:left="1476" w:hanging="576"/>
      </w:pPr>
      <w:rPr>
        <w:rFonts w:hint="default"/>
      </w:rPr>
    </w:lvl>
    <w:lvl w:ilvl="2">
      <w:start w:val="1"/>
      <w:numFmt w:val="decimal"/>
      <w:pStyle w:val="3"/>
      <w:lvlText w:val="%1.%2.%3."/>
      <w:lvlJc w:val="left"/>
      <w:pPr>
        <w:tabs>
          <w:tab w:val="num" w:pos="720"/>
        </w:tabs>
        <w:ind w:left="576" w:hanging="576"/>
      </w:pPr>
      <w:rPr>
        <w:rFonts w:hint="default"/>
      </w:rPr>
    </w:lvl>
    <w:lvl w:ilvl="3">
      <w:start w:val="1"/>
      <w:numFmt w:val="decimal"/>
      <w:pStyle w:val="4"/>
      <w:lvlText w:val="%1.%2.%3.%4."/>
      <w:lvlJc w:val="left"/>
      <w:pPr>
        <w:tabs>
          <w:tab w:val="num" w:pos="1728"/>
        </w:tabs>
        <w:ind w:left="1728" w:hanging="172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8" w15:restartNumberingAfterBreak="0">
    <w:nsid w:val="10A00D06"/>
    <w:multiLevelType w:val="multilevel"/>
    <w:tmpl w:val="B18CD324"/>
    <w:lvl w:ilvl="0">
      <w:start w:val="2"/>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72176E6"/>
    <w:multiLevelType w:val="multilevel"/>
    <w:tmpl w:val="ACB65E24"/>
    <w:lvl w:ilvl="0">
      <w:start w:val="4"/>
      <w:numFmt w:val="decimal"/>
      <w:lvlText w:val="%1"/>
      <w:lvlJc w:val="left"/>
      <w:pPr>
        <w:tabs>
          <w:tab w:val="num" w:pos="435"/>
        </w:tabs>
        <w:ind w:left="435" w:hanging="435"/>
      </w:pPr>
      <w:rPr>
        <w:rFonts w:hint="default"/>
      </w:rPr>
    </w:lvl>
    <w:lvl w:ilvl="1">
      <w:start w:val="1"/>
      <w:numFmt w:val="decimal"/>
      <w:lvlText w:val="4.%2."/>
      <w:lvlJc w:val="left"/>
      <w:pPr>
        <w:tabs>
          <w:tab w:val="num" w:pos="435"/>
        </w:tabs>
        <w:ind w:left="435" w:hanging="435"/>
      </w:pPr>
      <w:rPr>
        <w:rFonts w:hint="default"/>
      </w:rPr>
    </w:lvl>
    <w:lvl w:ilvl="2">
      <w:start w:val="1"/>
      <w:numFmt w:val="decimal"/>
      <w:lvlText w:val="5.%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611EFD"/>
    <w:multiLevelType w:val="hybridMultilevel"/>
    <w:tmpl w:val="20CEF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BF11735"/>
    <w:multiLevelType w:val="hybridMultilevel"/>
    <w:tmpl w:val="FECC7BB8"/>
    <w:lvl w:ilvl="0" w:tplc="638669D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17D13"/>
    <w:multiLevelType w:val="multilevel"/>
    <w:tmpl w:val="BACE27A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0" w:firstLine="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0" w:firstLine="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D06D84"/>
    <w:multiLevelType w:val="hybridMultilevel"/>
    <w:tmpl w:val="5FCC9B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CE46AD"/>
    <w:multiLevelType w:val="singleLevel"/>
    <w:tmpl w:val="CD1AED12"/>
    <w:lvl w:ilvl="0">
      <w:start w:val="1"/>
      <w:numFmt w:val="decimal"/>
      <w:lvlText w:val="3.%1."/>
      <w:lvlJc w:val="left"/>
      <w:pPr>
        <w:tabs>
          <w:tab w:val="num" w:pos="1080"/>
        </w:tabs>
        <w:ind w:left="1003" w:hanging="283"/>
      </w:pPr>
      <w:rPr>
        <w:rFonts w:ascii="Tahoma" w:hAnsi="Tahoma" w:cs="Tahoma" w:hint="default"/>
        <w:b w:val="0"/>
        <w:i w:val="0"/>
        <w:sz w:val="16"/>
        <w:szCs w:val="16"/>
      </w:rPr>
    </w:lvl>
  </w:abstractNum>
  <w:abstractNum w:abstractNumId="15" w15:restartNumberingAfterBreak="0">
    <w:nsid w:val="35CF786B"/>
    <w:multiLevelType w:val="singleLevel"/>
    <w:tmpl w:val="666EE592"/>
    <w:lvl w:ilvl="0">
      <w:start w:val="1"/>
      <w:numFmt w:val="decimal"/>
      <w:lvlText w:val="4.%1."/>
      <w:lvlJc w:val="left"/>
      <w:pPr>
        <w:tabs>
          <w:tab w:val="num" w:pos="360"/>
        </w:tabs>
        <w:ind w:left="283" w:hanging="283"/>
      </w:pPr>
      <w:rPr>
        <w:rFonts w:ascii="Tahoma" w:hAnsi="Tahoma" w:cs="Tahoma" w:hint="default"/>
        <w:b w:val="0"/>
        <w:i w:val="0"/>
        <w:color w:val="auto"/>
        <w:sz w:val="16"/>
        <w:szCs w:val="16"/>
      </w:rPr>
    </w:lvl>
  </w:abstractNum>
  <w:abstractNum w:abstractNumId="16" w15:restartNumberingAfterBreak="0">
    <w:nsid w:val="39052F21"/>
    <w:multiLevelType w:val="hybridMultilevel"/>
    <w:tmpl w:val="EDE8A2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841E7B"/>
    <w:multiLevelType w:val="multilevel"/>
    <w:tmpl w:val="646CF754"/>
    <w:lvl w:ilvl="0">
      <w:start w:val="4"/>
      <w:numFmt w:val="decimal"/>
      <w:lvlText w:val="%1"/>
      <w:lvlJc w:val="left"/>
      <w:pPr>
        <w:tabs>
          <w:tab w:val="num" w:pos="435"/>
        </w:tabs>
        <w:ind w:left="435" w:hanging="435"/>
      </w:pPr>
      <w:rPr>
        <w:rFonts w:hint="default"/>
      </w:rPr>
    </w:lvl>
    <w:lvl w:ilvl="1">
      <w:start w:val="4"/>
      <w:numFmt w:val="decimal"/>
      <w:lvlText w:val="4.%2."/>
      <w:lvlJc w:val="left"/>
      <w:pPr>
        <w:tabs>
          <w:tab w:val="num" w:pos="435"/>
        </w:tabs>
        <w:ind w:left="435" w:hanging="43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01524A7"/>
    <w:multiLevelType w:val="singleLevel"/>
    <w:tmpl w:val="2DF8D12C"/>
    <w:lvl w:ilvl="0">
      <w:start w:val="1"/>
      <w:numFmt w:val="decimal"/>
      <w:lvlText w:val="5.%1."/>
      <w:lvlJc w:val="left"/>
      <w:pPr>
        <w:tabs>
          <w:tab w:val="num" w:pos="1080"/>
        </w:tabs>
        <w:ind w:left="1003" w:hanging="283"/>
      </w:pPr>
      <w:rPr>
        <w:rFonts w:ascii="Tahoma" w:hAnsi="Tahoma" w:cs="Tahoma" w:hint="default"/>
        <w:b w:val="0"/>
        <w:i w:val="0"/>
        <w:sz w:val="17"/>
        <w:szCs w:val="17"/>
      </w:rPr>
    </w:lvl>
  </w:abstractNum>
  <w:abstractNum w:abstractNumId="19" w15:restartNumberingAfterBreak="0">
    <w:nsid w:val="41976D20"/>
    <w:multiLevelType w:val="hybridMultilevel"/>
    <w:tmpl w:val="53461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D51C86"/>
    <w:multiLevelType w:val="multilevel"/>
    <w:tmpl w:val="4058F420"/>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4AE62682"/>
    <w:multiLevelType w:val="multilevel"/>
    <w:tmpl w:val="F1701734"/>
    <w:lvl w:ilvl="0">
      <w:start w:val="4"/>
      <w:numFmt w:val="decimal"/>
      <w:lvlText w:val="%1"/>
      <w:lvlJc w:val="left"/>
      <w:pPr>
        <w:tabs>
          <w:tab w:val="num" w:pos="435"/>
        </w:tabs>
        <w:ind w:left="435" w:hanging="435"/>
      </w:pPr>
      <w:rPr>
        <w:rFonts w:hint="default"/>
      </w:rPr>
    </w:lvl>
    <w:lvl w:ilvl="1">
      <w:start w:val="2"/>
      <w:numFmt w:val="decimal"/>
      <w:lvlText w:val="4.%2."/>
      <w:lvlJc w:val="left"/>
      <w:pPr>
        <w:tabs>
          <w:tab w:val="num" w:pos="435"/>
        </w:tabs>
        <w:ind w:left="435" w:hanging="43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C5238D5"/>
    <w:multiLevelType w:val="multilevel"/>
    <w:tmpl w:val="060C6DC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CE583E"/>
    <w:multiLevelType w:val="hybridMultilevel"/>
    <w:tmpl w:val="229C3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F0184"/>
    <w:multiLevelType w:val="multilevel"/>
    <w:tmpl w:val="B6C644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82551C8"/>
    <w:multiLevelType w:val="multilevel"/>
    <w:tmpl w:val="CC489214"/>
    <w:lvl w:ilvl="0">
      <w:start w:val="1"/>
      <w:numFmt w:val="decimal"/>
      <w:pStyle w:val="a0"/>
      <w:lvlText w:val="Часть %1."/>
      <w:lvlJc w:val="left"/>
      <w:pPr>
        <w:tabs>
          <w:tab w:val="num" w:pos="1440"/>
        </w:tabs>
        <w:ind w:left="0" w:firstLine="0"/>
      </w:pPr>
      <w:rPr>
        <w:rFonts w:hint="default"/>
      </w:rPr>
    </w:lvl>
    <w:lvl w:ilvl="1">
      <w:start w:val="1"/>
      <w:numFmt w:val="decimalZero"/>
      <w:isLgl/>
      <w:lvlText w:val="Раздел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93341DD"/>
    <w:multiLevelType w:val="multilevel"/>
    <w:tmpl w:val="89FC335E"/>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15:restartNumberingAfterBreak="0">
    <w:nsid w:val="597D5AE9"/>
    <w:multiLevelType w:val="multilevel"/>
    <w:tmpl w:val="DE0AC5A4"/>
    <w:lvl w:ilvl="0">
      <w:start w:val="1"/>
      <w:numFmt w:val="decimal"/>
      <w:pStyle w:val="iiaienueiauaeoo"/>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8" w15:restartNumberingAfterBreak="0">
    <w:nsid w:val="64B96B59"/>
    <w:multiLevelType w:val="multilevel"/>
    <w:tmpl w:val="08EE0F88"/>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6E559A"/>
    <w:multiLevelType w:val="multilevel"/>
    <w:tmpl w:val="9ECC82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E3677D"/>
    <w:multiLevelType w:val="hybridMultilevel"/>
    <w:tmpl w:val="EC425F28"/>
    <w:lvl w:ilvl="0" w:tplc="94089E2E">
      <w:start w:val="1"/>
      <w:numFmt w:val="bullet"/>
      <w:pStyle w:val="a1"/>
      <w:lvlText w:val=""/>
      <w:lvlJc w:val="left"/>
      <w:pPr>
        <w:tabs>
          <w:tab w:val="num" w:pos="1212"/>
        </w:tabs>
        <w:ind w:left="1212" w:hanging="360"/>
      </w:pPr>
      <w:rPr>
        <w:rFonts w:ascii="Wingdings" w:hAnsi="Wingdings" w:hint="default"/>
      </w:rPr>
    </w:lvl>
    <w:lvl w:ilvl="1" w:tplc="BA468CA6" w:tentative="1">
      <w:start w:val="1"/>
      <w:numFmt w:val="bullet"/>
      <w:lvlText w:val="o"/>
      <w:lvlJc w:val="left"/>
      <w:pPr>
        <w:tabs>
          <w:tab w:val="num" w:pos="2292"/>
        </w:tabs>
        <w:ind w:left="2292" w:hanging="360"/>
      </w:pPr>
      <w:rPr>
        <w:rFonts w:ascii="Courier New" w:hAnsi="Courier New" w:cs="Courier New" w:hint="default"/>
      </w:rPr>
    </w:lvl>
    <w:lvl w:ilvl="2" w:tplc="311EAF64" w:tentative="1">
      <w:start w:val="1"/>
      <w:numFmt w:val="bullet"/>
      <w:lvlText w:val=""/>
      <w:lvlJc w:val="left"/>
      <w:pPr>
        <w:tabs>
          <w:tab w:val="num" w:pos="3012"/>
        </w:tabs>
        <w:ind w:left="3012" w:hanging="360"/>
      </w:pPr>
      <w:rPr>
        <w:rFonts w:ascii="Wingdings" w:hAnsi="Wingdings" w:hint="default"/>
      </w:rPr>
    </w:lvl>
    <w:lvl w:ilvl="3" w:tplc="276CA390" w:tentative="1">
      <w:start w:val="1"/>
      <w:numFmt w:val="bullet"/>
      <w:lvlText w:val=""/>
      <w:lvlJc w:val="left"/>
      <w:pPr>
        <w:tabs>
          <w:tab w:val="num" w:pos="3732"/>
        </w:tabs>
        <w:ind w:left="3732" w:hanging="360"/>
      </w:pPr>
      <w:rPr>
        <w:rFonts w:ascii="Symbol" w:hAnsi="Symbol" w:hint="default"/>
      </w:rPr>
    </w:lvl>
    <w:lvl w:ilvl="4" w:tplc="4FBE9F98" w:tentative="1">
      <w:start w:val="1"/>
      <w:numFmt w:val="bullet"/>
      <w:lvlText w:val="o"/>
      <w:lvlJc w:val="left"/>
      <w:pPr>
        <w:tabs>
          <w:tab w:val="num" w:pos="4452"/>
        </w:tabs>
        <w:ind w:left="4452" w:hanging="360"/>
      </w:pPr>
      <w:rPr>
        <w:rFonts w:ascii="Courier New" w:hAnsi="Courier New" w:cs="Courier New" w:hint="default"/>
      </w:rPr>
    </w:lvl>
    <w:lvl w:ilvl="5" w:tplc="189EDE44" w:tentative="1">
      <w:start w:val="1"/>
      <w:numFmt w:val="bullet"/>
      <w:lvlText w:val=""/>
      <w:lvlJc w:val="left"/>
      <w:pPr>
        <w:tabs>
          <w:tab w:val="num" w:pos="5172"/>
        </w:tabs>
        <w:ind w:left="5172" w:hanging="360"/>
      </w:pPr>
      <w:rPr>
        <w:rFonts w:ascii="Wingdings" w:hAnsi="Wingdings" w:hint="default"/>
      </w:rPr>
    </w:lvl>
    <w:lvl w:ilvl="6" w:tplc="791CA5CE" w:tentative="1">
      <w:start w:val="1"/>
      <w:numFmt w:val="bullet"/>
      <w:lvlText w:val=""/>
      <w:lvlJc w:val="left"/>
      <w:pPr>
        <w:tabs>
          <w:tab w:val="num" w:pos="5892"/>
        </w:tabs>
        <w:ind w:left="5892" w:hanging="360"/>
      </w:pPr>
      <w:rPr>
        <w:rFonts w:ascii="Symbol" w:hAnsi="Symbol" w:hint="default"/>
      </w:rPr>
    </w:lvl>
    <w:lvl w:ilvl="7" w:tplc="401E3B14" w:tentative="1">
      <w:start w:val="1"/>
      <w:numFmt w:val="bullet"/>
      <w:lvlText w:val="o"/>
      <w:lvlJc w:val="left"/>
      <w:pPr>
        <w:tabs>
          <w:tab w:val="num" w:pos="6612"/>
        </w:tabs>
        <w:ind w:left="6612" w:hanging="360"/>
      </w:pPr>
      <w:rPr>
        <w:rFonts w:ascii="Courier New" w:hAnsi="Courier New" w:cs="Courier New" w:hint="default"/>
      </w:rPr>
    </w:lvl>
    <w:lvl w:ilvl="8" w:tplc="EB442C98" w:tentative="1">
      <w:start w:val="1"/>
      <w:numFmt w:val="bullet"/>
      <w:lvlText w:val=""/>
      <w:lvlJc w:val="left"/>
      <w:pPr>
        <w:tabs>
          <w:tab w:val="num" w:pos="7332"/>
        </w:tabs>
        <w:ind w:left="7332" w:hanging="360"/>
      </w:pPr>
      <w:rPr>
        <w:rFonts w:ascii="Wingdings" w:hAnsi="Wingdings" w:hint="default"/>
      </w:rPr>
    </w:lvl>
  </w:abstractNum>
  <w:abstractNum w:abstractNumId="31" w15:restartNumberingAfterBreak="0">
    <w:nsid w:val="71C31644"/>
    <w:multiLevelType w:val="multilevel"/>
    <w:tmpl w:val="C5E8D3D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6C81B21"/>
    <w:multiLevelType w:val="singleLevel"/>
    <w:tmpl w:val="F3D2872A"/>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7AA55C13"/>
    <w:multiLevelType w:val="multilevel"/>
    <w:tmpl w:val="167C01F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0"/>
  </w:num>
  <w:num w:numId="3">
    <w:abstractNumId w:val="20"/>
  </w:num>
  <w:num w:numId="4">
    <w:abstractNumId w:val="25"/>
  </w:num>
  <w:num w:numId="5">
    <w:abstractNumId w:val="0"/>
  </w:num>
  <w:num w:numId="6">
    <w:abstractNumId w:val="7"/>
  </w:num>
  <w:num w:numId="7">
    <w:abstractNumId w:val="1"/>
  </w:num>
  <w:num w:numId="8">
    <w:abstractNumId w:val="32"/>
  </w:num>
  <w:num w:numId="9">
    <w:abstractNumId w:val="16"/>
  </w:num>
  <w:num w:numId="10">
    <w:abstractNumId w:val="9"/>
  </w:num>
  <w:num w:numId="11">
    <w:abstractNumId w:val="14"/>
  </w:num>
  <w:num w:numId="12">
    <w:abstractNumId w:val="15"/>
  </w:num>
  <w:num w:numId="13">
    <w:abstractNumId w:val="3"/>
  </w:num>
  <w:num w:numId="14">
    <w:abstractNumId w:val="17"/>
  </w:num>
  <w:num w:numId="15">
    <w:abstractNumId w:val="18"/>
  </w:num>
  <w:num w:numId="16">
    <w:abstractNumId w:val="21"/>
  </w:num>
  <w:num w:numId="17">
    <w:abstractNumId w:val="4"/>
  </w:num>
  <w:num w:numId="18">
    <w:abstractNumId w:val="5"/>
  </w:num>
  <w:num w:numId="19">
    <w:abstractNumId w:val="33"/>
  </w:num>
  <w:num w:numId="20">
    <w:abstractNumId w:val="11"/>
  </w:num>
  <w:num w:numId="21">
    <w:abstractNumId w:val="31"/>
  </w:num>
  <w:num w:numId="22">
    <w:abstractNumId w:val="10"/>
  </w:num>
  <w:num w:numId="23">
    <w:abstractNumId w:val="22"/>
  </w:num>
  <w:num w:numId="24">
    <w:abstractNumId w:val="2"/>
  </w:num>
  <w:num w:numId="25">
    <w:abstractNumId w:val="29"/>
  </w:num>
  <w:num w:numId="26">
    <w:abstractNumId w:val="28"/>
  </w:num>
  <w:num w:numId="27">
    <w:abstractNumId w:val="6"/>
  </w:num>
  <w:num w:numId="28">
    <w:abstractNumId w:val="13"/>
  </w:num>
  <w:num w:numId="29">
    <w:abstractNumId w:val="26"/>
  </w:num>
  <w:num w:numId="30">
    <w:abstractNumId w:val="19"/>
  </w:num>
  <w:num w:numId="31">
    <w:abstractNumId w:val="23"/>
  </w:num>
  <w:num w:numId="32">
    <w:abstractNumId w:val="8"/>
  </w:num>
  <w:num w:numId="33">
    <w:abstractNumId w:val="2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kAnnotation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25"/>
    <w:rsid w:val="000507FE"/>
    <w:rsid w:val="000620A3"/>
    <w:rsid w:val="000921DA"/>
    <w:rsid w:val="000A53E8"/>
    <w:rsid w:val="000E193F"/>
    <w:rsid w:val="00101435"/>
    <w:rsid w:val="00142B8E"/>
    <w:rsid w:val="00150E80"/>
    <w:rsid w:val="00194DA0"/>
    <w:rsid w:val="001B44A6"/>
    <w:rsid w:val="001C1DF5"/>
    <w:rsid w:val="001C32BD"/>
    <w:rsid w:val="001D25FD"/>
    <w:rsid w:val="00204D0F"/>
    <w:rsid w:val="00271EDE"/>
    <w:rsid w:val="00275118"/>
    <w:rsid w:val="0029187D"/>
    <w:rsid w:val="00296695"/>
    <w:rsid w:val="002B3A1A"/>
    <w:rsid w:val="002C7A4C"/>
    <w:rsid w:val="002F7DD9"/>
    <w:rsid w:val="00305C35"/>
    <w:rsid w:val="00317DAB"/>
    <w:rsid w:val="003329DA"/>
    <w:rsid w:val="0034450C"/>
    <w:rsid w:val="00364B14"/>
    <w:rsid w:val="00377262"/>
    <w:rsid w:val="00385D1E"/>
    <w:rsid w:val="003B288D"/>
    <w:rsid w:val="003C6BCA"/>
    <w:rsid w:val="003F2F1D"/>
    <w:rsid w:val="003F4EA8"/>
    <w:rsid w:val="00441B52"/>
    <w:rsid w:val="00452A98"/>
    <w:rsid w:val="004541A7"/>
    <w:rsid w:val="0047436B"/>
    <w:rsid w:val="00482359"/>
    <w:rsid w:val="004834D4"/>
    <w:rsid w:val="00491824"/>
    <w:rsid w:val="00495893"/>
    <w:rsid w:val="004972B2"/>
    <w:rsid w:val="004A6BFD"/>
    <w:rsid w:val="004B4E92"/>
    <w:rsid w:val="004C3F75"/>
    <w:rsid w:val="004C4A49"/>
    <w:rsid w:val="004E17F3"/>
    <w:rsid w:val="0051136B"/>
    <w:rsid w:val="00512DED"/>
    <w:rsid w:val="00515CB9"/>
    <w:rsid w:val="00522E59"/>
    <w:rsid w:val="00557C47"/>
    <w:rsid w:val="00587E56"/>
    <w:rsid w:val="005C20AB"/>
    <w:rsid w:val="005C53FF"/>
    <w:rsid w:val="005D1A60"/>
    <w:rsid w:val="005D7932"/>
    <w:rsid w:val="005F3712"/>
    <w:rsid w:val="00602562"/>
    <w:rsid w:val="00672088"/>
    <w:rsid w:val="00672E3D"/>
    <w:rsid w:val="00673A47"/>
    <w:rsid w:val="0068408C"/>
    <w:rsid w:val="006B0C97"/>
    <w:rsid w:val="006B1D3F"/>
    <w:rsid w:val="006C1C27"/>
    <w:rsid w:val="006C65F8"/>
    <w:rsid w:val="006F31C5"/>
    <w:rsid w:val="00725929"/>
    <w:rsid w:val="00765EDA"/>
    <w:rsid w:val="0077412A"/>
    <w:rsid w:val="0079111B"/>
    <w:rsid w:val="007B6DF5"/>
    <w:rsid w:val="007C311D"/>
    <w:rsid w:val="007D7AD6"/>
    <w:rsid w:val="007E2D57"/>
    <w:rsid w:val="007E4AED"/>
    <w:rsid w:val="008348BE"/>
    <w:rsid w:val="0085281B"/>
    <w:rsid w:val="00856701"/>
    <w:rsid w:val="0086226C"/>
    <w:rsid w:val="00892916"/>
    <w:rsid w:val="008B071E"/>
    <w:rsid w:val="008C31CC"/>
    <w:rsid w:val="008F0898"/>
    <w:rsid w:val="008F5430"/>
    <w:rsid w:val="008F730D"/>
    <w:rsid w:val="00907F5B"/>
    <w:rsid w:val="009609D7"/>
    <w:rsid w:val="00960A19"/>
    <w:rsid w:val="00967253"/>
    <w:rsid w:val="00967825"/>
    <w:rsid w:val="00977007"/>
    <w:rsid w:val="00980D42"/>
    <w:rsid w:val="009979B1"/>
    <w:rsid w:val="009A6BCD"/>
    <w:rsid w:val="009C472D"/>
    <w:rsid w:val="009D54B9"/>
    <w:rsid w:val="009E6098"/>
    <w:rsid w:val="00A201D5"/>
    <w:rsid w:val="00A754F4"/>
    <w:rsid w:val="00A763FD"/>
    <w:rsid w:val="00AD1ADD"/>
    <w:rsid w:val="00AD79DA"/>
    <w:rsid w:val="00B52D62"/>
    <w:rsid w:val="00B54557"/>
    <w:rsid w:val="00B57938"/>
    <w:rsid w:val="00B941D1"/>
    <w:rsid w:val="00B9761F"/>
    <w:rsid w:val="00BA2E37"/>
    <w:rsid w:val="00BC0C78"/>
    <w:rsid w:val="00BC5C56"/>
    <w:rsid w:val="00BC5CCB"/>
    <w:rsid w:val="00BD36EA"/>
    <w:rsid w:val="00BE36FF"/>
    <w:rsid w:val="00C1211C"/>
    <w:rsid w:val="00C209B9"/>
    <w:rsid w:val="00C20BCE"/>
    <w:rsid w:val="00C3115E"/>
    <w:rsid w:val="00C57298"/>
    <w:rsid w:val="00C75426"/>
    <w:rsid w:val="00C815F9"/>
    <w:rsid w:val="00CA6476"/>
    <w:rsid w:val="00CB67FA"/>
    <w:rsid w:val="00CC0B9F"/>
    <w:rsid w:val="00CE0116"/>
    <w:rsid w:val="00CE0887"/>
    <w:rsid w:val="00CE6A8A"/>
    <w:rsid w:val="00CF1E91"/>
    <w:rsid w:val="00CF6AE7"/>
    <w:rsid w:val="00D42CAB"/>
    <w:rsid w:val="00D50D27"/>
    <w:rsid w:val="00D53DB9"/>
    <w:rsid w:val="00D73545"/>
    <w:rsid w:val="00D76031"/>
    <w:rsid w:val="00D7617D"/>
    <w:rsid w:val="00D763D2"/>
    <w:rsid w:val="00DA452F"/>
    <w:rsid w:val="00DB1905"/>
    <w:rsid w:val="00DD4B88"/>
    <w:rsid w:val="00DD75AD"/>
    <w:rsid w:val="00DE4A0C"/>
    <w:rsid w:val="00DE7877"/>
    <w:rsid w:val="00E139EC"/>
    <w:rsid w:val="00E41198"/>
    <w:rsid w:val="00E43FF6"/>
    <w:rsid w:val="00EE35FC"/>
    <w:rsid w:val="00EE5F48"/>
    <w:rsid w:val="00F15601"/>
    <w:rsid w:val="00F23D37"/>
    <w:rsid w:val="00F2750F"/>
    <w:rsid w:val="00F41F9A"/>
    <w:rsid w:val="00F47580"/>
    <w:rsid w:val="00F76C01"/>
    <w:rsid w:val="00F8749D"/>
    <w:rsid w:val="00FB2647"/>
    <w:rsid w:val="00FD1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04CE9"/>
  <w15:docId w15:val="{13C98F61-6C48-4FED-870E-206F377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0">
    <w:name w:val="heading 1"/>
    <w:basedOn w:val="a2"/>
    <w:next w:val="a2"/>
    <w:link w:val="11"/>
    <w:qFormat/>
    <w:rsid w:val="00194DA0"/>
    <w:pPr>
      <w:keepNext/>
      <w:numPr>
        <w:numId w:val="3"/>
      </w:numPr>
      <w:outlineLvl w:val="0"/>
    </w:pPr>
    <w:rPr>
      <w:rFonts w:ascii="Times New Roman" w:eastAsia="Times New Roman" w:hAnsi="Times New Roman" w:cs="Times New Roman"/>
      <w:i/>
      <w:snapToGrid w:val="0"/>
      <w:color w:val="000000"/>
      <w:sz w:val="20"/>
      <w:szCs w:val="20"/>
      <w:lang w:val="en-US" w:eastAsia="ru-RU"/>
    </w:rPr>
  </w:style>
  <w:style w:type="paragraph" w:styleId="21">
    <w:name w:val="heading 2"/>
    <w:basedOn w:val="a2"/>
    <w:next w:val="a2"/>
    <w:link w:val="22"/>
    <w:qFormat/>
    <w:rsid w:val="00194DA0"/>
    <w:pPr>
      <w:keepNext/>
      <w:numPr>
        <w:ilvl w:val="1"/>
        <w:numId w:val="3"/>
      </w:numPr>
      <w:spacing w:before="240" w:after="60"/>
      <w:outlineLvl w:val="1"/>
    </w:pPr>
    <w:rPr>
      <w:rFonts w:ascii="Arial" w:eastAsia="Times New Roman" w:hAnsi="Arial" w:cs="Times New Roman"/>
      <w:b/>
      <w:i/>
      <w:sz w:val="24"/>
      <w:szCs w:val="20"/>
      <w:lang w:eastAsia="ru-RU"/>
    </w:rPr>
  </w:style>
  <w:style w:type="paragraph" w:styleId="30">
    <w:name w:val="heading 3"/>
    <w:basedOn w:val="a2"/>
    <w:next w:val="a2"/>
    <w:link w:val="31"/>
    <w:qFormat/>
    <w:rsid w:val="00194DA0"/>
    <w:pPr>
      <w:keepNext/>
      <w:numPr>
        <w:ilvl w:val="2"/>
        <w:numId w:val="3"/>
      </w:numPr>
      <w:jc w:val="both"/>
      <w:outlineLvl w:val="2"/>
    </w:pPr>
    <w:rPr>
      <w:rFonts w:ascii="Times New Roman" w:eastAsia="Times New Roman" w:hAnsi="Times New Roman" w:cs="Times New Roman"/>
      <w:b/>
      <w:sz w:val="20"/>
      <w:szCs w:val="20"/>
      <w:lang w:eastAsia="ru-RU"/>
    </w:rPr>
  </w:style>
  <w:style w:type="paragraph" w:styleId="40">
    <w:name w:val="heading 4"/>
    <w:basedOn w:val="a2"/>
    <w:next w:val="a2"/>
    <w:link w:val="41"/>
    <w:qFormat/>
    <w:rsid w:val="00194DA0"/>
    <w:pPr>
      <w:keepNext/>
      <w:numPr>
        <w:ilvl w:val="3"/>
        <w:numId w:val="3"/>
      </w:numPr>
      <w:outlineLvl w:val="3"/>
    </w:pPr>
    <w:rPr>
      <w:rFonts w:ascii="Times New Roman" w:eastAsia="Times New Roman" w:hAnsi="Times New Roman" w:cs="Times New Roman"/>
      <w:b/>
      <w:i/>
      <w:sz w:val="24"/>
      <w:szCs w:val="20"/>
      <w:lang w:eastAsia="ru-RU"/>
    </w:rPr>
  </w:style>
  <w:style w:type="paragraph" w:styleId="5">
    <w:name w:val="heading 5"/>
    <w:basedOn w:val="a2"/>
    <w:next w:val="a2"/>
    <w:link w:val="50"/>
    <w:qFormat/>
    <w:rsid w:val="00194DA0"/>
    <w:pPr>
      <w:keepNext/>
      <w:numPr>
        <w:ilvl w:val="4"/>
        <w:numId w:val="3"/>
      </w:numPr>
      <w:outlineLvl w:val="4"/>
    </w:pPr>
    <w:rPr>
      <w:rFonts w:ascii="Times New Roman" w:eastAsia="Times New Roman" w:hAnsi="Times New Roman" w:cs="Times New Roman"/>
      <w:i/>
      <w:sz w:val="24"/>
      <w:szCs w:val="20"/>
      <w:lang w:eastAsia="ru-RU"/>
    </w:rPr>
  </w:style>
  <w:style w:type="paragraph" w:styleId="6">
    <w:name w:val="heading 6"/>
    <w:basedOn w:val="a2"/>
    <w:next w:val="a2"/>
    <w:link w:val="60"/>
    <w:qFormat/>
    <w:rsid w:val="00194DA0"/>
    <w:pPr>
      <w:keepNext/>
      <w:numPr>
        <w:ilvl w:val="5"/>
        <w:numId w:val="3"/>
      </w:numPr>
      <w:outlineLvl w:val="5"/>
    </w:pPr>
    <w:rPr>
      <w:rFonts w:ascii="Times New Roman" w:eastAsia="Times New Roman" w:hAnsi="Times New Roman" w:cs="Times New Roman"/>
      <w:color w:val="C0C0C0"/>
      <w:sz w:val="500"/>
      <w:szCs w:val="20"/>
      <w:lang w:eastAsia="ru-RU"/>
    </w:rPr>
  </w:style>
  <w:style w:type="paragraph" w:styleId="7">
    <w:name w:val="heading 7"/>
    <w:basedOn w:val="a2"/>
    <w:next w:val="a2"/>
    <w:link w:val="70"/>
    <w:qFormat/>
    <w:rsid w:val="00194DA0"/>
    <w:pPr>
      <w:keepNext/>
      <w:numPr>
        <w:ilvl w:val="6"/>
        <w:numId w:val="3"/>
      </w:numPr>
      <w:jc w:val="center"/>
      <w:outlineLvl w:val="6"/>
    </w:pPr>
    <w:rPr>
      <w:rFonts w:ascii="Times New Roman" w:eastAsia="Times New Roman" w:hAnsi="Times New Roman" w:cs="Times New Roman"/>
      <w:b/>
      <w:sz w:val="20"/>
      <w:szCs w:val="20"/>
      <w:lang w:eastAsia="ru-RU"/>
    </w:rPr>
  </w:style>
  <w:style w:type="paragraph" w:styleId="8">
    <w:name w:val="heading 8"/>
    <w:basedOn w:val="a2"/>
    <w:next w:val="a2"/>
    <w:link w:val="80"/>
    <w:qFormat/>
    <w:rsid w:val="00194DA0"/>
    <w:pPr>
      <w:keepNext/>
      <w:numPr>
        <w:ilvl w:val="7"/>
        <w:numId w:val="3"/>
      </w:numPr>
      <w:outlineLvl w:val="7"/>
    </w:pPr>
    <w:rPr>
      <w:rFonts w:ascii="Times New Roman" w:eastAsia="Times New Roman" w:hAnsi="Times New Roman" w:cs="Times New Roman"/>
      <w:b/>
      <w:color w:val="000000"/>
      <w:sz w:val="24"/>
      <w:szCs w:val="20"/>
      <w:lang w:eastAsia="ru-RU"/>
    </w:rPr>
  </w:style>
  <w:style w:type="paragraph" w:styleId="9">
    <w:name w:val="heading 9"/>
    <w:basedOn w:val="a2"/>
    <w:next w:val="a2"/>
    <w:link w:val="90"/>
    <w:qFormat/>
    <w:rsid w:val="00194DA0"/>
    <w:pPr>
      <w:keepNext/>
      <w:numPr>
        <w:ilvl w:val="8"/>
        <w:numId w:val="3"/>
      </w:numPr>
      <w:jc w:val="center"/>
      <w:outlineLvl w:val="8"/>
    </w:pPr>
    <w:rPr>
      <w:rFonts w:ascii="Times New Roman" w:eastAsia="Times New Roman" w:hAnsi="Times New Roman" w:cs="Times New Roman"/>
      <w:i/>
      <w:color w:val="00000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194DA0"/>
    <w:rPr>
      <w:rFonts w:ascii="Times New Roman" w:eastAsia="Times New Roman" w:hAnsi="Times New Roman" w:cs="Times New Roman"/>
      <w:i/>
      <w:snapToGrid w:val="0"/>
      <w:color w:val="000000"/>
      <w:sz w:val="20"/>
      <w:szCs w:val="20"/>
      <w:lang w:val="en-US" w:eastAsia="ru-RU"/>
    </w:rPr>
  </w:style>
  <w:style w:type="character" w:customStyle="1" w:styleId="22">
    <w:name w:val="Заголовок 2 Знак"/>
    <w:basedOn w:val="a3"/>
    <w:link w:val="21"/>
    <w:rsid w:val="00194DA0"/>
    <w:rPr>
      <w:rFonts w:ascii="Arial" w:eastAsia="Times New Roman" w:hAnsi="Arial" w:cs="Times New Roman"/>
      <w:b/>
      <w:i/>
      <w:sz w:val="24"/>
      <w:szCs w:val="20"/>
      <w:lang w:eastAsia="ru-RU"/>
    </w:rPr>
  </w:style>
  <w:style w:type="character" w:customStyle="1" w:styleId="31">
    <w:name w:val="Заголовок 3 Знак"/>
    <w:basedOn w:val="a3"/>
    <w:link w:val="30"/>
    <w:rsid w:val="00194DA0"/>
    <w:rPr>
      <w:rFonts w:ascii="Times New Roman" w:eastAsia="Times New Roman" w:hAnsi="Times New Roman" w:cs="Times New Roman"/>
      <w:b/>
      <w:sz w:val="20"/>
      <w:szCs w:val="20"/>
      <w:lang w:eastAsia="ru-RU"/>
    </w:rPr>
  </w:style>
  <w:style w:type="character" w:customStyle="1" w:styleId="41">
    <w:name w:val="Заголовок 4 Знак"/>
    <w:basedOn w:val="a3"/>
    <w:link w:val="40"/>
    <w:rsid w:val="00194DA0"/>
    <w:rPr>
      <w:rFonts w:ascii="Times New Roman" w:eastAsia="Times New Roman" w:hAnsi="Times New Roman" w:cs="Times New Roman"/>
      <w:b/>
      <w:i/>
      <w:sz w:val="24"/>
      <w:szCs w:val="20"/>
      <w:lang w:eastAsia="ru-RU"/>
    </w:rPr>
  </w:style>
  <w:style w:type="character" w:customStyle="1" w:styleId="50">
    <w:name w:val="Заголовок 5 Знак"/>
    <w:basedOn w:val="a3"/>
    <w:link w:val="5"/>
    <w:rsid w:val="00194DA0"/>
    <w:rPr>
      <w:rFonts w:ascii="Times New Roman" w:eastAsia="Times New Roman" w:hAnsi="Times New Roman" w:cs="Times New Roman"/>
      <w:i/>
      <w:sz w:val="24"/>
      <w:szCs w:val="20"/>
      <w:lang w:eastAsia="ru-RU"/>
    </w:rPr>
  </w:style>
  <w:style w:type="character" w:customStyle="1" w:styleId="60">
    <w:name w:val="Заголовок 6 Знак"/>
    <w:basedOn w:val="a3"/>
    <w:link w:val="6"/>
    <w:rsid w:val="00194DA0"/>
    <w:rPr>
      <w:rFonts w:ascii="Times New Roman" w:eastAsia="Times New Roman" w:hAnsi="Times New Roman" w:cs="Times New Roman"/>
      <w:color w:val="C0C0C0"/>
      <w:sz w:val="500"/>
      <w:szCs w:val="20"/>
      <w:lang w:eastAsia="ru-RU"/>
    </w:rPr>
  </w:style>
  <w:style w:type="character" w:customStyle="1" w:styleId="70">
    <w:name w:val="Заголовок 7 Знак"/>
    <w:basedOn w:val="a3"/>
    <w:link w:val="7"/>
    <w:rsid w:val="00194DA0"/>
    <w:rPr>
      <w:rFonts w:ascii="Times New Roman" w:eastAsia="Times New Roman" w:hAnsi="Times New Roman" w:cs="Times New Roman"/>
      <w:b/>
      <w:sz w:val="20"/>
      <w:szCs w:val="20"/>
      <w:lang w:eastAsia="ru-RU"/>
    </w:rPr>
  </w:style>
  <w:style w:type="character" w:customStyle="1" w:styleId="80">
    <w:name w:val="Заголовок 8 Знак"/>
    <w:basedOn w:val="a3"/>
    <w:link w:val="8"/>
    <w:rsid w:val="00194DA0"/>
    <w:rPr>
      <w:rFonts w:ascii="Times New Roman" w:eastAsia="Times New Roman" w:hAnsi="Times New Roman" w:cs="Times New Roman"/>
      <w:b/>
      <w:color w:val="000000"/>
      <w:sz w:val="24"/>
      <w:szCs w:val="20"/>
      <w:lang w:eastAsia="ru-RU"/>
    </w:rPr>
  </w:style>
  <w:style w:type="character" w:customStyle="1" w:styleId="90">
    <w:name w:val="Заголовок 9 Знак"/>
    <w:basedOn w:val="a3"/>
    <w:link w:val="9"/>
    <w:rsid w:val="00194DA0"/>
    <w:rPr>
      <w:rFonts w:ascii="Times New Roman" w:eastAsia="Times New Roman" w:hAnsi="Times New Roman" w:cs="Times New Roman"/>
      <w:i/>
      <w:color w:val="000000"/>
      <w:sz w:val="20"/>
      <w:szCs w:val="20"/>
      <w:lang w:eastAsia="ru-RU"/>
    </w:rPr>
  </w:style>
  <w:style w:type="numbering" w:customStyle="1" w:styleId="12">
    <w:name w:val="Нет списка1"/>
    <w:next w:val="a5"/>
    <w:uiPriority w:val="99"/>
    <w:semiHidden/>
    <w:unhideWhenUsed/>
    <w:rsid w:val="00194DA0"/>
  </w:style>
  <w:style w:type="paragraph" w:customStyle="1" w:styleId="210">
    <w:name w:val="Заголовок 21"/>
    <w:basedOn w:val="Normal1"/>
    <w:next w:val="Normal1"/>
    <w:autoRedefine/>
    <w:rsid w:val="00194DA0"/>
    <w:pPr>
      <w:spacing w:before="120"/>
      <w:ind w:left="0"/>
      <w:jc w:val="both"/>
      <w:outlineLvl w:val="1"/>
    </w:pPr>
    <w:rPr>
      <w:b/>
      <w:sz w:val="20"/>
    </w:rPr>
  </w:style>
  <w:style w:type="paragraph" w:customStyle="1" w:styleId="Normal1">
    <w:name w:val="Normal1"/>
    <w:link w:val="Normal10"/>
    <w:rsid w:val="00194DA0"/>
    <w:pPr>
      <w:ind w:left="426"/>
    </w:pPr>
    <w:rPr>
      <w:rFonts w:ascii="Times New Roman" w:eastAsia="Times New Roman" w:hAnsi="Times New Roman" w:cs="Times New Roman"/>
      <w:sz w:val="24"/>
      <w:szCs w:val="20"/>
      <w:lang w:eastAsia="ru-RU"/>
    </w:rPr>
  </w:style>
  <w:style w:type="paragraph" w:customStyle="1" w:styleId="header1">
    <w:name w:val="header1"/>
    <w:basedOn w:val="13"/>
    <w:rsid w:val="00194DA0"/>
    <w:pPr>
      <w:tabs>
        <w:tab w:val="center" w:pos="4153"/>
        <w:tab w:val="right" w:pos="8306"/>
      </w:tabs>
    </w:pPr>
  </w:style>
  <w:style w:type="paragraph" w:customStyle="1" w:styleId="13">
    <w:name w:val="Обычный1"/>
    <w:rsid w:val="00194DA0"/>
    <w:rPr>
      <w:rFonts w:ascii="Times New Roman" w:eastAsia="Times New Roman" w:hAnsi="Times New Roman" w:cs="Times New Roman"/>
      <w:sz w:val="20"/>
      <w:szCs w:val="20"/>
      <w:lang w:eastAsia="ru-RU"/>
    </w:rPr>
  </w:style>
  <w:style w:type="paragraph" w:customStyle="1" w:styleId="iiaienueiauaeoo">
    <w:name w:val="iiaienu e iauaeoo"/>
    <w:basedOn w:val="Normal1"/>
    <w:rsid w:val="00194DA0"/>
    <w:pPr>
      <w:numPr>
        <w:numId w:val="1"/>
      </w:numPr>
      <w:jc w:val="center"/>
    </w:pPr>
    <w:rPr>
      <w:rFonts w:ascii="Arial" w:hAnsi="Arial"/>
      <w:b/>
    </w:rPr>
  </w:style>
  <w:style w:type="paragraph" w:customStyle="1" w:styleId="110">
    <w:name w:val="Оглавление 11"/>
    <w:basedOn w:val="Normal1"/>
    <w:next w:val="Normal1"/>
    <w:rsid w:val="00194DA0"/>
    <w:pPr>
      <w:spacing w:before="120" w:after="120"/>
      <w:ind w:left="0"/>
    </w:pPr>
    <w:rPr>
      <w:b/>
      <w:caps/>
      <w:sz w:val="20"/>
    </w:rPr>
  </w:style>
  <w:style w:type="paragraph" w:customStyle="1" w:styleId="211">
    <w:name w:val="Оглавление 21"/>
    <w:basedOn w:val="Normal1"/>
    <w:next w:val="Normal1"/>
    <w:rsid w:val="00194DA0"/>
    <w:pPr>
      <w:ind w:left="240"/>
    </w:pPr>
    <w:rPr>
      <w:smallCaps/>
      <w:sz w:val="20"/>
    </w:rPr>
  </w:style>
  <w:style w:type="paragraph" w:customStyle="1" w:styleId="111">
    <w:name w:val="Заголовок 11"/>
    <w:basedOn w:val="Normal1"/>
    <w:next w:val="Normal1"/>
    <w:rsid w:val="00194DA0"/>
    <w:pPr>
      <w:keepNext/>
      <w:spacing w:after="120"/>
      <w:ind w:left="360" w:hanging="360"/>
      <w:jc w:val="both"/>
    </w:pPr>
    <w:rPr>
      <w:b/>
      <w:caps/>
      <w:sz w:val="20"/>
    </w:rPr>
  </w:style>
  <w:style w:type="paragraph" w:customStyle="1" w:styleId="212">
    <w:name w:val="Основной текст 21"/>
    <w:basedOn w:val="Normal1"/>
    <w:autoRedefine/>
    <w:rsid w:val="00194DA0"/>
    <w:pPr>
      <w:spacing w:before="120"/>
      <w:ind w:left="0" w:firstLine="426"/>
      <w:jc w:val="both"/>
    </w:pPr>
    <w:rPr>
      <w:iCs/>
      <w:snapToGrid w:val="0"/>
      <w:color w:val="000000"/>
      <w:sz w:val="20"/>
    </w:rPr>
  </w:style>
  <w:style w:type="paragraph" w:customStyle="1" w:styleId="BodyText23">
    <w:name w:val="Body Text 23"/>
    <w:basedOn w:val="Normal1"/>
    <w:rsid w:val="00194DA0"/>
    <w:pPr>
      <w:tabs>
        <w:tab w:val="left" w:pos="644"/>
      </w:tabs>
      <w:ind w:left="0"/>
      <w:jc w:val="both"/>
    </w:pPr>
    <w:rPr>
      <w:sz w:val="20"/>
    </w:rPr>
  </w:style>
  <w:style w:type="paragraph" w:customStyle="1" w:styleId="BodyTextIndent22">
    <w:name w:val="Body Text Indent 22"/>
    <w:basedOn w:val="Normal1"/>
    <w:rsid w:val="00194DA0"/>
    <w:pPr>
      <w:spacing w:before="120"/>
      <w:ind w:left="0" w:firstLine="426"/>
      <w:jc w:val="both"/>
    </w:pPr>
  </w:style>
  <w:style w:type="paragraph" w:customStyle="1" w:styleId="213">
    <w:name w:val="Основной текст с отступом 21"/>
    <w:basedOn w:val="Normal1"/>
    <w:rsid w:val="00194DA0"/>
    <w:pPr>
      <w:ind w:left="284"/>
      <w:jc w:val="both"/>
    </w:pPr>
    <w:rPr>
      <w:rFonts w:ascii="Arial" w:hAnsi="Arial"/>
    </w:rPr>
  </w:style>
  <w:style w:type="paragraph" w:customStyle="1" w:styleId="14">
    <w:name w:val="Указатель1"/>
    <w:basedOn w:val="Normal1"/>
    <w:next w:val="112"/>
    <w:rsid w:val="00194DA0"/>
  </w:style>
  <w:style w:type="paragraph" w:customStyle="1" w:styleId="112">
    <w:name w:val="Указатель 11"/>
    <w:basedOn w:val="Normal1"/>
    <w:next w:val="Normal1"/>
    <w:rsid w:val="00194DA0"/>
    <w:pPr>
      <w:ind w:left="200" w:hanging="200"/>
    </w:pPr>
  </w:style>
  <w:style w:type="paragraph" w:customStyle="1" w:styleId="BodyText22">
    <w:name w:val="Body Text 22"/>
    <w:basedOn w:val="Normal1"/>
    <w:rsid w:val="00194DA0"/>
    <w:pPr>
      <w:numPr>
        <w:ilvl w:val="12"/>
      </w:numPr>
      <w:ind w:left="426" w:firstLine="567"/>
      <w:jc w:val="both"/>
    </w:pPr>
    <w:rPr>
      <w:b/>
      <w:i/>
      <w:sz w:val="20"/>
    </w:rPr>
  </w:style>
  <w:style w:type="paragraph" w:customStyle="1" w:styleId="BodyText32">
    <w:name w:val="Body Text 32"/>
    <w:basedOn w:val="Normal1"/>
    <w:rsid w:val="00194DA0"/>
    <w:pPr>
      <w:spacing w:before="120"/>
      <w:ind w:left="0"/>
    </w:pPr>
    <w:rPr>
      <w:sz w:val="20"/>
    </w:rPr>
  </w:style>
  <w:style w:type="paragraph" w:customStyle="1" w:styleId="15">
    <w:name w:val="Текст примечания1"/>
    <w:basedOn w:val="Normal1"/>
    <w:rsid w:val="00194DA0"/>
    <w:rPr>
      <w:sz w:val="20"/>
    </w:rPr>
  </w:style>
  <w:style w:type="paragraph" w:customStyle="1" w:styleId="16">
    <w:name w:val="Нижний колонтитул1"/>
    <w:basedOn w:val="Normal1"/>
    <w:rsid w:val="00194DA0"/>
    <w:pPr>
      <w:tabs>
        <w:tab w:val="center" w:pos="4153"/>
        <w:tab w:val="right" w:pos="8306"/>
      </w:tabs>
    </w:pPr>
  </w:style>
  <w:style w:type="character" w:customStyle="1" w:styleId="pagenumber1">
    <w:name w:val="page number1"/>
    <w:rsid w:val="00194DA0"/>
    <w:rPr>
      <w:rFonts w:ascii="Times New Roman" w:hAnsi="Times New Roman"/>
      <w:sz w:val="19"/>
    </w:rPr>
  </w:style>
  <w:style w:type="character" w:customStyle="1" w:styleId="17">
    <w:name w:val="Основной шрифт абзаца1"/>
    <w:rsid w:val="00194DA0"/>
  </w:style>
  <w:style w:type="paragraph" w:styleId="a6">
    <w:name w:val="Body Text Indent"/>
    <w:basedOn w:val="a2"/>
    <w:link w:val="a7"/>
    <w:rsid w:val="00194DA0"/>
    <w:pPr>
      <w:ind w:firstLine="485"/>
      <w:jc w:val="both"/>
    </w:pPr>
    <w:rPr>
      <w:rFonts w:ascii="Times New Roman" w:eastAsia="Times New Roman" w:hAnsi="Times New Roman" w:cs="Times New Roman"/>
      <w:snapToGrid w:val="0"/>
      <w:color w:val="000000"/>
      <w:sz w:val="20"/>
      <w:szCs w:val="20"/>
      <w:lang w:eastAsia="ru-RU"/>
    </w:rPr>
  </w:style>
  <w:style w:type="character" w:customStyle="1" w:styleId="a7">
    <w:name w:val="Основной текст с отступом Знак"/>
    <w:basedOn w:val="a3"/>
    <w:link w:val="a6"/>
    <w:rsid w:val="00194DA0"/>
    <w:rPr>
      <w:rFonts w:ascii="Times New Roman" w:eastAsia="Times New Roman" w:hAnsi="Times New Roman" w:cs="Times New Roman"/>
      <w:snapToGrid w:val="0"/>
      <w:color w:val="000000"/>
      <w:sz w:val="20"/>
      <w:szCs w:val="20"/>
      <w:lang w:eastAsia="ru-RU"/>
    </w:rPr>
  </w:style>
  <w:style w:type="paragraph" w:customStyle="1" w:styleId="310">
    <w:name w:val="Заголовок 31"/>
    <w:basedOn w:val="13"/>
    <w:next w:val="13"/>
    <w:rsid w:val="00194DA0"/>
    <w:pPr>
      <w:keepNext/>
      <w:widowControl w:val="0"/>
      <w:spacing w:before="120"/>
    </w:pPr>
    <w:rPr>
      <w:b/>
    </w:rPr>
  </w:style>
  <w:style w:type="paragraph" w:customStyle="1" w:styleId="410">
    <w:name w:val="Заголовок 41"/>
    <w:basedOn w:val="13"/>
    <w:next w:val="13"/>
    <w:rsid w:val="00194DA0"/>
    <w:pPr>
      <w:keepNext/>
      <w:widowControl w:val="0"/>
    </w:pPr>
    <w:rPr>
      <w:b/>
      <w:u w:val="single"/>
    </w:rPr>
  </w:style>
  <w:style w:type="paragraph" w:customStyle="1" w:styleId="51">
    <w:name w:val="Заголовок 51"/>
    <w:basedOn w:val="13"/>
    <w:next w:val="13"/>
    <w:rsid w:val="00194DA0"/>
    <w:pPr>
      <w:keepNext/>
      <w:widowControl w:val="0"/>
      <w:tabs>
        <w:tab w:val="left" w:pos="284"/>
        <w:tab w:val="num" w:pos="6480"/>
      </w:tabs>
      <w:spacing w:before="120"/>
      <w:jc w:val="both"/>
    </w:pPr>
    <w:rPr>
      <w:b/>
      <w:u w:val="single"/>
    </w:rPr>
  </w:style>
  <w:style w:type="paragraph" w:customStyle="1" w:styleId="61">
    <w:name w:val="Заголовок 61"/>
    <w:basedOn w:val="13"/>
    <w:next w:val="13"/>
    <w:rsid w:val="00194DA0"/>
    <w:pPr>
      <w:keepNext/>
      <w:widowControl w:val="0"/>
      <w:tabs>
        <w:tab w:val="left" w:pos="284"/>
        <w:tab w:val="num" w:pos="6480"/>
      </w:tabs>
      <w:spacing w:before="120"/>
      <w:jc w:val="both"/>
    </w:pPr>
    <w:rPr>
      <w:i/>
    </w:rPr>
  </w:style>
  <w:style w:type="paragraph" w:customStyle="1" w:styleId="18">
    <w:name w:val="Верхний колонтитул1"/>
    <w:basedOn w:val="13"/>
    <w:rsid w:val="00194DA0"/>
    <w:pPr>
      <w:widowControl w:val="0"/>
      <w:tabs>
        <w:tab w:val="center" w:pos="4153"/>
        <w:tab w:val="right" w:pos="8306"/>
      </w:tabs>
    </w:pPr>
  </w:style>
  <w:style w:type="paragraph" w:customStyle="1" w:styleId="311">
    <w:name w:val="Основной текст 31"/>
    <w:basedOn w:val="13"/>
    <w:rsid w:val="00194DA0"/>
    <w:pPr>
      <w:widowControl w:val="0"/>
    </w:pPr>
    <w:rPr>
      <w:i/>
    </w:rPr>
  </w:style>
  <w:style w:type="paragraph" w:customStyle="1" w:styleId="BodyTextIndent31">
    <w:name w:val="Body Text Indent 31"/>
    <w:basedOn w:val="13"/>
    <w:rsid w:val="00194DA0"/>
    <w:pPr>
      <w:widowControl w:val="0"/>
      <w:tabs>
        <w:tab w:val="left" w:pos="426"/>
      </w:tabs>
      <w:spacing w:before="120"/>
      <w:ind w:firstLine="567"/>
      <w:jc w:val="both"/>
    </w:pPr>
    <w:rPr>
      <w:b/>
      <w:i/>
    </w:rPr>
  </w:style>
  <w:style w:type="paragraph" w:styleId="a8">
    <w:name w:val="caption"/>
    <w:basedOn w:val="a2"/>
    <w:qFormat/>
    <w:rsid w:val="00194DA0"/>
    <w:pPr>
      <w:jc w:val="center"/>
    </w:pPr>
    <w:rPr>
      <w:rFonts w:ascii="Times New Roman" w:eastAsia="Times New Roman" w:hAnsi="Times New Roman" w:cs="Times New Roman"/>
      <w:b/>
      <w:sz w:val="24"/>
      <w:szCs w:val="20"/>
      <w:lang w:eastAsia="ru-RU"/>
    </w:rPr>
  </w:style>
  <w:style w:type="paragraph" w:styleId="a9">
    <w:name w:val="Title"/>
    <w:basedOn w:val="a2"/>
    <w:link w:val="aa"/>
    <w:qFormat/>
    <w:rsid w:val="00194DA0"/>
    <w:pPr>
      <w:jc w:val="center"/>
    </w:pPr>
    <w:rPr>
      <w:rFonts w:ascii="Times New Roman" w:eastAsia="Times New Roman" w:hAnsi="Times New Roman" w:cs="Times New Roman"/>
      <w:b/>
      <w:sz w:val="24"/>
      <w:szCs w:val="20"/>
      <w:lang w:eastAsia="ru-RU"/>
    </w:rPr>
  </w:style>
  <w:style w:type="character" w:customStyle="1" w:styleId="aa">
    <w:name w:val="Заголовок Знак"/>
    <w:basedOn w:val="a3"/>
    <w:link w:val="a9"/>
    <w:rsid w:val="00194DA0"/>
    <w:rPr>
      <w:rFonts w:ascii="Times New Roman" w:eastAsia="Times New Roman" w:hAnsi="Times New Roman" w:cs="Times New Roman"/>
      <w:b/>
      <w:sz w:val="24"/>
      <w:szCs w:val="20"/>
      <w:lang w:eastAsia="ru-RU"/>
    </w:rPr>
  </w:style>
  <w:style w:type="paragraph" w:styleId="23">
    <w:name w:val="Body Text Indent 2"/>
    <w:basedOn w:val="a2"/>
    <w:link w:val="24"/>
    <w:rsid w:val="00194DA0"/>
    <w:pPr>
      <w:ind w:firstLine="720"/>
      <w:jc w:val="both"/>
    </w:pPr>
    <w:rPr>
      <w:rFonts w:ascii="Times New Roman" w:eastAsia="Times New Roman" w:hAnsi="Times New Roman" w:cs="Times New Roman"/>
      <w:i/>
      <w:sz w:val="16"/>
      <w:szCs w:val="20"/>
      <w:lang w:eastAsia="ru-RU"/>
    </w:rPr>
  </w:style>
  <w:style w:type="character" w:customStyle="1" w:styleId="24">
    <w:name w:val="Основной текст с отступом 2 Знак"/>
    <w:basedOn w:val="a3"/>
    <w:link w:val="23"/>
    <w:rsid w:val="00194DA0"/>
    <w:rPr>
      <w:rFonts w:ascii="Times New Roman" w:eastAsia="Times New Roman" w:hAnsi="Times New Roman" w:cs="Times New Roman"/>
      <w:i/>
      <w:sz w:val="16"/>
      <w:szCs w:val="20"/>
      <w:lang w:eastAsia="ru-RU"/>
    </w:rPr>
  </w:style>
  <w:style w:type="paragraph" w:styleId="32">
    <w:name w:val="Body Text Indent 3"/>
    <w:basedOn w:val="a2"/>
    <w:link w:val="33"/>
    <w:rsid w:val="00194DA0"/>
    <w:pPr>
      <w:ind w:firstLine="720"/>
      <w:jc w:val="both"/>
    </w:pPr>
    <w:rPr>
      <w:rFonts w:ascii="Times New Roman" w:eastAsia="Times New Roman" w:hAnsi="Times New Roman" w:cs="Times New Roman"/>
      <w:i/>
      <w:sz w:val="20"/>
      <w:szCs w:val="20"/>
      <w:lang w:eastAsia="ru-RU"/>
    </w:rPr>
  </w:style>
  <w:style w:type="character" w:customStyle="1" w:styleId="33">
    <w:name w:val="Основной текст с отступом 3 Знак"/>
    <w:basedOn w:val="a3"/>
    <w:link w:val="32"/>
    <w:rsid w:val="00194DA0"/>
    <w:rPr>
      <w:rFonts w:ascii="Times New Roman" w:eastAsia="Times New Roman" w:hAnsi="Times New Roman" w:cs="Times New Roman"/>
      <w:i/>
      <w:sz w:val="20"/>
      <w:szCs w:val="20"/>
      <w:lang w:eastAsia="ru-RU"/>
    </w:rPr>
  </w:style>
  <w:style w:type="paragraph" w:styleId="ab">
    <w:name w:val="Body Text"/>
    <w:basedOn w:val="a2"/>
    <w:link w:val="ac"/>
    <w:rsid w:val="00194DA0"/>
    <w:pPr>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3"/>
    <w:link w:val="ab"/>
    <w:rsid w:val="00194DA0"/>
    <w:rPr>
      <w:rFonts w:ascii="Times New Roman" w:eastAsia="Times New Roman" w:hAnsi="Times New Roman" w:cs="Times New Roman"/>
      <w:sz w:val="24"/>
      <w:szCs w:val="20"/>
      <w:lang w:eastAsia="ru-RU"/>
    </w:rPr>
  </w:style>
  <w:style w:type="paragraph" w:styleId="19">
    <w:name w:val="toc 1"/>
    <w:basedOn w:val="a2"/>
    <w:next w:val="a2"/>
    <w:autoRedefine/>
    <w:semiHidden/>
    <w:rsid w:val="00194DA0"/>
    <w:pPr>
      <w:spacing w:before="120" w:after="120"/>
    </w:pPr>
    <w:rPr>
      <w:rFonts w:ascii="Times New Roman" w:eastAsia="Times New Roman" w:hAnsi="Times New Roman" w:cs="Times New Roman"/>
      <w:b/>
      <w:caps/>
      <w:sz w:val="20"/>
      <w:szCs w:val="20"/>
      <w:lang w:eastAsia="ru-RU"/>
    </w:rPr>
  </w:style>
  <w:style w:type="paragraph" w:styleId="25">
    <w:name w:val="toc 2"/>
    <w:basedOn w:val="a2"/>
    <w:next w:val="a2"/>
    <w:autoRedefine/>
    <w:semiHidden/>
    <w:rsid w:val="00194DA0"/>
    <w:pPr>
      <w:ind w:left="240"/>
    </w:pPr>
    <w:rPr>
      <w:rFonts w:ascii="Times New Roman" w:eastAsia="Times New Roman" w:hAnsi="Times New Roman" w:cs="Times New Roman"/>
      <w:smallCaps/>
      <w:sz w:val="20"/>
      <w:szCs w:val="20"/>
      <w:lang w:eastAsia="ru-RU"/>
    </w:rPr>
  </w:style>
  <w:style w:type="paragraph" w:styleId="34">
    <w:name w:val="toc 3"/>
    <w:basedOn w:val="a2"/>
    <w:next w:val="a2"/>
    <w:autoRedefine/>
    <w:semiHidden/>
    <w:rsid w:val="00194DA0"/>
    <w:pPr>
      <w:ind w:left="480"/>
    </w:pPr>
    <w:rPr>
      <w:rFonts w:ascii="Times New Roman" w:eastAsia="Times New Roman" w:hAnsi="Times New Roman" w:cs="Times New Roman"/>
      <w:i/>
      <w:sz w:val="20"/>
      <w:szCs w:val="20"/>
      <w:lang w:eastAsia="ru-RU"/>
    </w:rPr>
  </w:style>
  <w:style w:type="paragraph" w:styleId="42">
    <w:name w:val="toc 4"/>
    <w:basedOn w:val="a2"/>
    <w:next w:val="a2"/>
    <w:autoRedefine/>
    <w:semiHidden/>
    <w:rsid w:val="00194DA0"/>
    <w:pPr>
      <w:ind w:left="720"/>
    </w:pPr>
    <w:rPr>
      <w:rFonts w:ascii="Times New Roman" w:eastAsia="Times New Roman" w:hAnsi="Times New Roman" w:cs="Times New Roman"/>
      <w:sz w:val="18"/>
      <w:szCs w:val="20"/>
      <w:lang w:eastAsia="ru-RU"/>
    </w:rPr>
  </w:style>
  <w:style w:type="paragraph" w:styleId="52">
    <w:name w:val="toc 5"/>
    <w:basedOn w:val="a2"/>
    <w:next w:val="a2"/>
    <w:autoRedefine/>
    <w:semiHidden/>
    <w:rsid w:val="00194DA0"/>
    <w:pPr>
      <w:ind w:left="960"/>
    </w:pPr>
    <w:rPr>
      <w:rFonts w:ascii="Times New Roman" w:eastAsia="Times New Roman" w:hAnsi="Times New Roman" w:cs="Times New Roman"/>
      <w:sz w:val="18"/>
      <w:szCs w:val="20"/>
      <w:lang w:eastAsia="ru-RU"/>
    </w:rPr>
  </w:style>
  <w:style w:type="paragraph" w:styleId="62">
    <w:name w:val="toc 6"/>
    <w:basedOn w:val="a2"/>
    <w:next w:val="a2"/>
    <w:autoRedefine/>
    <w:semiHidden/>
    <w:rsid w:val="00194DA0"/>
    <w:pPr>
      <w:ind w:left="1200"/>
    </w:pPr>
    <w:rPr>
      <w:rFonts w:ascii="Times New Roman" w:eastAsia="Times New Roman" w:hAnsi="Times New Roman" w:cs="Times New Roman"/>
      <w:sz w:val="18"/>
      <w:szCs w:val="20"/>
      <w:lang w:eastAsia="ru-RU"/>
    </w:rPr>
  </w:style>
  <w:style w:type="paragraph" w:styleId="71">
    <w:name w:val="toc 7"/>
    <w:basedOn w:val="a2"/>
    <w:next w:val="a2"/>
    <w:autoRedefine/>
    <w:semiHidden/>
    <w:rsid w:val="00194DA0"/>
    <w:pPr>
      <w:ind w:left="1440"/>
    </w:pPr>
    <w:rPr>
      <w:rFonts w:ascii="Times New Roman" w:eastAsia="Times New Roman" w:hAnsi="Times New Roman" w:cs="Times New Roman"/>
      <w:sz w:val="18"/>
      <w:szCs w:val="20"/>
      <w:lang w:eastAsia="ru-RU"/>
    </w:rPr>
  </w:style>
  <w:style w:type="paragraph" w:styleId="81">
    <w:name w:val="toc 8"/>
    <w:basedOn w:val="a2"/>
    <w:next w:val="a2"/>
    <w:autoRedefine/>
    <w:semiHidden/>
    <w:rsid w:val="00194DA0"/>
    <w:pPr>
      <w:ind w:left="1680"/>
    </w:pPr>
    <w:rPr>
      <w:rFonts w:ascii="Times New Roman" w:eastAsia="Times New Roman" w:hAnsi="Times New Roman" w:cs="Times New Roman"/>
      <w:sz w:val="18"/>
      <w:szCs w:val="20"/>
      <w:lang w:eastAsia="ru-RU"/>
    </w:rPr>
  </w:style>
  <w:style w:type="paragraph" w:styleId="91">
    <w:name w:val="toc 9"/>
    <w:basedOn w:val="a2"/>
    <w:next w:val="a2"/>
    <w:autoRedefine/>
    <w:semiHidden/>
    <w:rsid w:val="00194DA0"/>
    <w:pPr>
      <w:ind w:left="1920"/>
    </w:pPr>
    <w:rPr>
      <w:rFonts w:ascii="Times New Roman" w:eastAsia="Times New Roman" w:hAnsi="Times New Roman" w:cs="Times New Roman"/>
      <w:sz w:val="18"/>
      <w:szCs w:val="20"/>
      <w:lang w:eastAsia="ru-RU"/>
    </w:rPr>
  </w:style>
  <w:style w:type="paragraph" w:styleId="ad">
    <w:name w:val="header"/>
    <w:basedOn w:val="a2"/>
    <w:link w:val="ae"/>
    <w:rsid w:val="00194DA0"/>
    <w:pPr>
      <w:tabs>
        <w:tab w:val="center" w:pos="4153"/>
        <w:tab w:val="right" w:pos="8306"/>
      </w:tabs>
    </w:pPr>
    <w:rPr>
      <w:rFonts w:ascii="Times New Roman" w:eastAsia="Times New Roman" w:hAnsi="Times New Roman" w:cs="Times New Roman"/>
      <w:sz w:val="24"/>
      <w:szCs w:val="20"/>
      <w:lang w:eastAsia="ru-RU"/>
    </w:rPr>
  </w:style>
  <w:style w:type="character" w:customStyle="1" w:styleId="ae">
    <w:name w:val="Верхний колонтитул Знак"/>
    <w:basedOn w:val="a3"/>
    <w:link w:val="ad"/>
    <w:rsid w:val="00194DA0"/>
    <w:rPr>
      <w:rFonts w:ascii="Times New Roman" w:eastAsia="Times New Roman" w:hAnsi="Times New Roman" w:cs="Times New Roman"/>
      <w:sz w:val="24"/>
      <w:szCs w:val="20"/>
      <w:lang w:eastAsia="ru-RU"/>
    </w:rPr>
  </w:style>
  <w:style w:type="paragraph" w:styleId="af">
    <w:name w:val="footer"/>
    <w:basedOn w:val="a2"/>
    <w:link w:val="af0"/>
    <w:uiPriority w:val="99"/>
    <w:rsid w:val="00194DA0"/>
    <w:pPr>
      <w:tabs>
        <w:tab w:val="center" w:pos="4153"/>
        <w:tab w:val="right" w:pos="8306"/>
      </w:tabs>
    </w:pPr>
    <w:rPr>
      <w:rFonts w:ascii="Times New Roman" w:eastAsia="Times New Roman" w:hAnsi="Times New Roman" w:cs="Times New Roman"/>
      <w:sz w:val="24"/>
      <w:szCs w:val="20"/>
      <w:lang w:eastAsia="ru-RU"/>
    </w:rPr>
  </w:style>
  <w:style w:type="character" w:customStyle="1" w:styleId="af0">
    <w:name w:val="Нижний колонтитул Знак"/>
    <w:basedOn w:val="a3"/>
    <w:link w:val="af"/>
    <w:uiPriority w:val="99"/>
    <w:rsid w:val="00194DA0"/>
    <w:rPr>
      <w:rFonts w:ascii="Times New Roman" w:eastAsia="Times New Roman" w:hAnsi="Times New Roman" w:cs="Times New Roman"/>
      <w:sz w:val="24"/>
      <w:szCs w:val="20"/>
      <w:lang w:eastAsia="ru-RU"/>
    </w:rPr>
  </w:style>
  <w:style w:type="character" w:styleId="af1">
    <w:name w:val="Hyperlink"/>
    <w:rsid w:val="00194DA0"/>
    <w:rPr>
      <w:color w:val="0000FF"/>
      <w:u w:val="single"/>
    </w:rPr>
  </w:style>
  <w:style w:type="paragraph" w:styleId="af2">
    <w:name w:val="Normal (Web)"/>
    <w:basedOn w:val="a2"/>
    <w:rsid w:val="00194DA0"/>
    <w:pPr>
      <w:spacing w:before="100" w:beforeAutospacing="1" w:after="100" w:afterAutospacing="1"/>
    </w:pPr>
    <w:rPr>
      <w:rFonts w:ascii="Times New Roman" w:eastAsia="Times New Roman" w:hAnsi="Times New Roman" w:cs="Times New Roman"/>
      <w:sz w:val="24"/>
      <w:szCs w:val="24"/>
      <w:lang w:eastAsia="ru-RU"/>
    </w:rPr>
  </w:style>
  <w:style w:type="paragraph" w:styleId="26">
    <w:name w:val="Body Text 2"/>
    <w:basedOn w:val="a2"/>
    <w:link w:val="27"/>
    <w:rsid w:val="00194DA0"/>
    <w:rPr>
      <w:rFonts w:ascii="Times New Roman" w:eastAsia="Times New Roman" w:hAnsi="Times New Roman" w:cs="Times New Roman"/>
      <w:sz w:val="16"/>
      <w:szCs w:val="20"/>
      <w:lang w:eastAsia="ru-RU"/>
    </w:rPr>
  </w:style>
  <w:style w:type="character" w:customStyle="1" w:styleId="27">
    <w:name w:val="Основной текст 2 Знак"/>
    <w:basedOn w:val="a3"/>
    <w:link w:val="26"/>
    <w:rsid w:val="00194DA0"/>
    <w:rPr>
      <w:rFonts w:ascii="Times New Roman" w:eastAsia="Times New Roman" w:hAnsi="Times New Roman" w:cs="Times New Roman"/>
      <w:sz w:val="16"/>
      <w:szCs w:val="20"/>
      <w:lang w:eastAsia="ru-RU"/>
    </w:rPr>
  </w:style>
  <w:style w:type="paragraph" w:customStyle="1" w:styleId="ConsNormal">
    <w:name w:val="ConsNormal"/>
    <w:rsid w:val="00194DA0"/>
    <w:pPr>
      <w:widowControl w:val="0"/>
      <w:autoSpaceDE w:val="0"/>
      <w:autoSpaceDN w:val="0"/>
      <w:adjustRightInd w:val="0"/>
      <w:ind w:firstLine="720"/>
    </w:pPr>
    <w:rPr>
      <w:rFonts w:ascii="Arial" w:eastAsia="Times New Roman" w:hAnsi="Arial" w:cs="Times New Roman"/>
      <w:sz w:val="20"/>
      <w:szCs w:val="20"/>
      <w:lang w:eastAsia="ru-RU"/>
    </w:rPr>
  </w:style>
  <w:style w:type="paragraph" w:styleId="af3">
    <w:name w:val="footnote text"/>
    <w:basedOn w:val="a2"/>
    <w:link w:val="af4"/>
    <w:semiHidden/>
    <w:rsid w:val="00194DA0"/>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semiHidden/>
    <w:rsid w:val="00194DA0"/>
    <w:rPr>
      <w:rFonts w:ascii="Times New Roman" w:eastAsia="Times New Roman" w:hAnsi="Times New Roman" w:cs="Times New Roman"/>
      <w:sz w:val="20"/>
      <w:szCs w:val="20"/>
      <w:lang w:eastAsia="ru-RU"/>
    </w:rPr>
  </w:style>
  <w:style w:type="character" w:styleId="af5">
    <w:name w:val="footnote reference"/>
    <w:semiHidden/>
    <w:rsid w:val="00194DA0"/>
    <w:rPr>
      <w:vertAlign w:val="superscript"/>
    </w:rPr>
  </w:style>
  <w:style w:type="character" w:styleId="af6">
    <w:name w:val="annotation reference"/>
    <w:semiHidden/>
    <w:rsid w:val="00194DA0"/>
    <w:rPr>
      <w:sz w:val="16"/>
    </w:rPr>
  </w:style>
  <w:style w:type="paragraph" w:styleId="af7">
    <w:name w:val="annotation text"/>
    <w:basedOn w:val="a2"/>
    <w:link w:val="af8"/>
    <w:semiHidden/>
    <w:rsid w:val="00194DA0"/>
    <w:rPr>
      <w:rFonts w:ascii="Times New Roman" w:eastAsia="Times New Roman" w:hAnsi="Times New Roman" w:cs="Times New Roman"/>
      <w:sz w:val="20"/>
      <w:szCs w:val="20"/>
      <w:lang w:eastAsia="ru-RU"/>
    </w:rPr>
  </w:style>
  <w:style w:type="character" w:customStyle="1" w:styleId="af8">
    <w:name w:val="Текст примечания Знак"/>
    <w:basedOn w:val="a3"/>
    <w:link w:val="af7"/>
    <w:semiHidden/>
    <w:rsid w:val="00194DA0"/>
    <w:rPr>
      <w:rFonts w:ascii="Times New Roman" w:eastAsia="Times New Roman" w:hAnsi="Times New Roman" w:cs="Times New Roman"/>
      <w:sz w:val="20"/>
      <w:szCs w:val="20"/>
      <w:lang w:eastAsia="ru-RU"/>
    </w:rPr>
  </w:style>
  <w:style w:type="character" w:styleId="af9">
    <w:name w:val="FollowedHyperlink"/>
    <w:rsid w:val="00194DA0"/>
    <w:rPr>
      <w:color w:val="800080"/>
      <w:u w:val="single"/>
    </w:rPr>
  </w:style>
  <w:style w:type="paragraph" w:customStyle="1" w:styleId="afa">
    <w:name w:val="Îáû÷íûé"/>
    <w:rsid w:val="00194DA0"/>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character" w:styleId="afb">
    <w:name w:val="Emphasis"/>
    <w:qFormat/>
    <w:rsid w:val="00194DA0"/>
    <w:rPr>
      <w:i/>
      <w:iCs/>
    </w:rPr>
  </w:style>
  <w:style w:type="paragraph" w:styleId="afc">
    <w:name w:val="Balloon Text"/>
    <w:basedOn w:val="a2"/>
    <w:link w:val="afd"/>
    <w:semiHidden/>
    <w:rsid w:val="00194DA0"/>
    <w:rPr>
      <w:rFonts w:ascii="Tahoma" w:eastAsia="Times New Roman" w:hAnsi="Tahoma" w:cs="Tahoma"/>
      <w:sz w:val="16"/>
      <w:szCs w:val="16"/>
      <w:lang w:eastAsia="ru-RU"/>
    </w:rPr>
  </w:style>
  <w:style w:type="character" w:customStyle="1" w:styleId="afd">
    <w:name w:val="Текст выноски Знак"/>
    <w:basedOn w:val="a3"/>
    <w:link w:val="afc"/>
    <w:semiHidden/>
    <w:rsid w:val="00194DA0"/>
    <w:rPr>
      <w:rFonts w:ascii="Tahoma" w:eastAsia="Times New Roman" w:hAnsi="Tahoma" w:cs="Tahoma"/>
      <w:sz w:val="16"/>
      <w:szCs w:val="16"/>
      <w:lang w:eastAsia="ru-RU"/>
    </w:rPr>
  </w:style>
  <w:style w:type="paragraph" w:customStyle="1" w:styleId="bodytextindent2">
    <w:name w:val="bodytextindent2"/>
    <w:basedOn w:val="a2"/>
    <w:rsid w:val="00194DA0"/>
    <w:pPr>
      <w:spacing w:before="100" w:beforeAutospacing="1" w:after="100" w:afterAutospacing="1"/>
    </w:pPr>
    <w:rPr>
      <w:rFonts w:ascii="Times New Roman" w:eastAsia="Times New Roman" w:hAnsi="Times New Roman" w:cs="Times New Roman"/>
      <w:sz w:val="24"/>
      <w:szCs w:val="24"/>
      <w:lang w:eastAsia="ru-RU"/>
    </w:rPr>
  </w:style>
  <w:style w:type="paragraph" w:styleId="afe">
    <w:name w:val="annotation subject"/>
    <w:basedOn w:val="af7"/>
    <w:next w:val="af7"/>
    <w:link w:val="aff"/>
    <w:semiHidden/>
    <w:rsid w:val="00194DA0"/>
    <w:rPr>
      <w:b/>
      <w:bCs/>
    </w:rPr>
  </w:style>
  <w:style w:type="character" w:customStyle="1" w:styleId="aff">
    <w:name w:val="Тема примечания Знак"/>
    <w:basedOn w:val="af8"/>
    <w:link w:val="afe"/>
    <w:semiHidden/>
    <w:rsid w:val="00194DA0"/>
    <w:rPr>
      <w:rFonts w:ascii="Times New Roman" w:eastAsia="Times New Roman" w:hAnsi="Times New Roman" w:cs="Times New Roman"/>
      <w:b/>
      <w:bCs/>
      <w:sz w:val="20"/>
      <w:szCs w:val="20"/>
      <w:lang w:eastAsia="ru-RU"/>
    </w:rPr>
  </w:style>
  <w:style w:type="table" w:styleId="aff0">
    <w:name w:val="Table Grid"/>
    <w:basedOn w:val="a4"/>
    <w:rsid w:val="00194DA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Уровень 1"/>
    <w:basedOn w:val="210"/>
    <w:autoRedefine/>
    <w:rsid w:val="00BE36FF"/>
    <w:pPr>
      <w:tabs>
        <w:tab w:val="left" w:pos="284"/>
        <w:tab w:val="left" w:pos="993"/>
      </w:tabs>
      <w:snapToGrid w:val="0"/>
      <w:spacing w:before="0" w:after="60"/>
      <w:ind w:left="360"/>
    </w:pPr>
    <w:rPr>
      <w:rFonts w:ascii="Tahoma" w:hAnsi="Tahoma" w:cs="Tahoma"/>
      <w:b w:val="0"/>
      <w:snapToGrid w:val="0"/>
      <w:sz w:val="16"/>
      <w:szCs w:val="14"/>
    </w:rPr>
  </w:style>
  <w:style w:type="paragraph" w:customStyle="1" w:styleId="a0">
    <w:name w:val="Часть"/>
    <w:basedOn w:val="111"/>
    <w:rsid w:val="00194DA0"/>
    <w:pPr>
      <w:numPr>
        <w:numId w:val="4"/>
      </w:numPr>
      <w:outlineLvl w:val="0"/>
    </w:pPr>
    <w:rPr>
      <w:color w:val="000000"/>
    </w:rPr>
  </w:style>
  <w:style w:type="paragraph" w:customStyle="1" w:styleId="aff1">
    <w:name w:val="внесписок"/>
    <w:basedOn w:val="Normal1"/>
    <w:rsid w:val="00194DA0"/>
    <w:pPr>
      <w:tabs>
        <w:tab w:val="left" w:pos="0"/>
      </w:tabs>
      <w:ind w:left="284"/>
      <w:jc w:val="both"/>
    </w:pPr>
    <w:rPr>
      <w:color w:val="000000"/>
      <w:sz w:val="20"/>
      <w:u w:val="single"/>
    </w:rPr>
  </w:style>
  <w:style w:type="paragraph" w:customStyle="1" w:styleId="2">
    <w:name w:val="Уровень2"/>
    <w:basedOn w:val="Normal1"/>
    <w:rsid w:val="00194DA0"/>
    <w:pPr>
      <w:numPr>
        <w:ilvl w:val="1"/>
        <w:numId w:val="7"/>
      </w:numPr>
      <w:spacing w:before="60" w:after="60"/>
      <w:jc w:val="both"/>
    </w:pPr>
    <w:rPr>
      <w:sz w:val="20"/>
    </w:rPr>
  </w:style>
  <w:style w:type="paragraph" w:customStyle="1" w:styleId="aff2">
    <w:name w:val="примечание"/>
    <w:basedOn w:val="Normal1"/>
    <w:rsid w:val="00194DA0"/>
    <w:pPr>
      <w:numPr>
        <w:ilvl w:val="12"/>
      </w:numPr>
      <w:tabs>
        <w:tab w:val="left" w:pos="0"/>
      </w:tabs>
      <w:ind w:left="426"/>
      <w:jc w:val="both"/>
    </w:pPr>
    <w:rPr>
      <w:i/>
      <w:color w:val="000000"/>
      <w:sz w:val="20"/>
      <w:u w:val="single"/>
    </w:rPr>
  </w:style>
  <w:style w:type="paragraph" w:customStyle="1" w:styleId="a1">
    <w:name w:val="маркер+"/>
    <w:basedOn w:val="213"/>
    <w:rsid w:val="00194DA0"/>
    <w:pPr>
      <w:numPr>
        <w:numId w:val="2"/>
      </w:numPr>
      <w:tabs>
        <w:tab w:val="left" w:pos="0"/>
        <w:tab w:val="left" w:pos="284"/>
        <w:tab w:val="left" w:pos="360"/>
      </w:tabs>
      <w:spacing w:before="120"/>
    </w:pPr>
    <w:rPr>
      <w:rFonts w:ascii="Times New Roman" w:hAnsi="Times New Roman"/>
      <w:color w:val="000000"/>
      <w:sz w:val="20"/>
    </w:rPr>
  </w:style>
  <w:style w:type="paragraph" w:customStyle="1" w:styleId="Preformatted">
    <w:name w:val="Preformatted"/>
    <w:basedOn w:val="a2"/>
    <w:rsid w:val="00194DA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eastAsia="ru-RU"/>
    </w:rPr>
  </w:style>
  <w:style w:type="paragraph" w:customStyle="1" w:styleId="ConsPlusNormal">
    <w:name w:val="ConsPlusNormal"/>
    <w:rsid w:val="00194DA0"/>
    <w:pPr>
      <w:autoSpaceDE w:val="0"/>
      <w:autoSpaceDN w:val="0"/>
      <w:adjustRightInd w:val="0"/>
      <w:ind w:firstLine="720"/>
    </w:pPr>
    <w:rPr>
      <w:rFonts w:ascii="Arial" w:eastAsia="Times New Roman" w:hAnsi="Arial" w:cs="Arial"/>
      <w:sz w:val="20"/>
      <w:szCs w:val="20"/>
      <w:lang w:eastAsia="ru-RU"/>
    </w:rPr>
  </w:style>
  <w:style w:type="paragraph" w:customStyle="1" w:styleId="aff3">
    <w:name w:val="марк"/>
    <w:basedOn w:val="a"/>
    <w:rsid w:val="00194DA0"/>
    <w:pPr>
      <w:tabs>
        <w:tab w:val="right" w:pos="567"/>
      </w:tabs>
      <w:ind w:left="1491" w:hanging="357"/>
      <w:jc w:val="both"/>
    </w:pPr>
    <w:rPr>
      <w:sz w:val="20"/>
    </w:rPr>
  </w:style>
  <w:style w:type="paragraph" w:styleId="a">
    <w:name w:val="List Bullet"/>
    <w:basedOn w:val="a2"/>
    <w:rsid w:val="00194DA0"/>
    <w:pPr>
      <w:numPr>
        <w:numId w:val="5"/>
      </w:numPr>
    </w:pPr>
    <w:rPr>
      <w:rFonts w:ascii="Times New Roman" w:eastAsia="Times New Roman" w:hAnsi="Times New Roman" w:cs="Times New Roman"/>
      <w:sz w:val="24"/>
      <w:szCs w:val="20"/>
      <w:lang w:eastAsia="ru-RU"/>
    </w:rPr>
  </w:style>
  <w:style w:type="paragraph" w:customStyle="1" w:styleId="aff4">
    <w:name w:val="об"/>
    <w:basedOn w:val="a2"/>
    <w:rsid w:val="00194DA0"/>
    <w:pPr>
      <w:ind w:left="737"/>
      <w:jc w:val="both"/>
    </w:pPr>
    <w:rPr>
      <w:rFonts w:ascii="Times New Roman" w:eastAsia="Times New Roman" w:hAnsi="Times New Roman" w:cs="Times New Roman"/>
      <w:szCs w:val="24"/>
      <w:lang w:eastAsia="ru-RU"/>
    </w:rPr>
  </w:style>
  <w:style w:type="paragraph" w:customStyle="1" w:styleId="1">
    <w:name w:val="ур1"/>
    <w:basedOn w:val="10"/>
    <w:rsid w:val="00194DA0"/>
    <w:pPr>
      <w:keepNext w:val="0"/>
      <w:keepLines/>
      <w:widowControl w:val="0"/>
      <w:numPr>
        <w:numId w:val="6"/>
      </w:numPr>
      <w:tabs>
        <w:tab w:val="left" w:pos="1890"/>
      </w:tabs>
      <w:spacing w:before="240" w:after="240"/>
      <w:jc w:val="center"/>
    </w:pPr>
    <w:rPr>
      <w:b/>
      <w:i w:val="0"/>
      <w:snapToGrid/>
      <w:color w:val="auto"/>
      <w:kern w:val="28"/>
      <w:sz w:val="22"/>
      <w:szCs w:val="24"/>
      <w:lang w:val="ru-RU"/>
    </w:rPr>
  </w:style>
  <w:style w:type="paragraph" w:customStyle="1" w:styleId="20">
    <w:name w:val="ур2"/>
    <w:basedOn w:val="21"/>
    <w:rsid w:val="00194DA0"/>
    <w:pPr>
      <w:keepNext w:val="0"/>
      <w:numPr>
        <w:numId w:val="6"/>
      </w:numPr>
      <w:tabs>
        <w:tab w:val="left" w:pos="737"/>
      </w:tabs>
      <w:spacing w:before="60"/>
      <w:jc w:val="both"/>
    </w:pPr>
    <w:rPr>
      <w:rFonts w:ascii="Times New Roman" w:hAnsi="Times New Roman"/>
      <w:b w:val="0"/>
      <w:i w:val="0"/>
      <w:sz w:val="22"/>
      <w:szCs w:val="24"/>
    </w:rPr>
  </w:style>
  <w:style w:type="paragraph" w:customStyle="1" w:styleId="3">
    <w:name w:val="ур3"/>
    <w:basedOn w:val="30"/>
    <w:rsid w:val="00194DA0"/>
    <w:pPr>
      <w:keepNext w:val="0"/>
      <w:numPr>
        <w:numId w:val="6"/>
      </w:numPr>
      <w:spacing w:before="40" w:after="40"/>
    </w:pPr>
    <w:rPr>
      <w:b w:val="0"/>
      <w:sz w:val="22"/>
      <w:szCs w:val="24"/>
    </w:rPr>
  </w:style>
  <w:style w:type="paragraph" w:customStyle="1" w:styleId="4">
    <w:name w:val="ур4"/>
    <w:rsid w:val="00194DA0"/>
    <w:pPr>
      <w:numPr>
        <w:ilvl w:val="3"/>
        <w:numId w:val="6"/>
      </w:numPr>
      <w:tabs>
        <w:tab w:val="left" w:pos="737"/>
      </w:tabs>
      <w:spacing w:before="60" w:after="60"/>
      <w:jc w:val="both"/>
      <w:outlineLvl w:val="3"/>
    </w:pPr>
    <w:rPr>
      <w:rFonts w:ascii="Times New Roman" w:eastAsia="Times New Roman" w:hAnsi="Times New Roman" w:cs="Times New Roman"/>
      <w:szCs w:val="20"/>
      <w:lang w:eastAsia="ru-RU"/>
    </w:rPr>
  </w:style>
  <w:style w:type="paragraph" w:customStyle="1" w:styleId="aff5">
    <w:name w:val="ненумерованный"/>
    <w:basedOn w:val="Normal1"/>
    <w:rsid w:val="00194DA0"/>
    <w:pPr>
      <w:tabs>
        <w:tab w:val="left" w:pos="0"/>
      </w:tabs>
      <w:ind w:left="1134"/>
      <w:jc w:val="both"/>
    </w:pPr>
    <w:rPr>
      <w:color w:val="000000"/>
      <w:sz w:val="20"/>
    </w:rPr>
  </w:style>
  <w:style w:type="paragraph" w:customStyle="1" w:styleId="Normal110">
    <w:name w:val="Стиль Normal1 + 10 пт полужирный Черный подчеркивание Знак Знак Знак"/>
    <w:basedOn w:val="Normal1"/>
    <w:link w:val="Normal1100"/>
    <w:rsid w:val="00194DA0"/>
    <w:pPr>
      <w:ind w:left="1134"/>
    </w:pPr>
    <w:rPr>
      <w:b/>
      <w:bCs/>
      <w:color w:val="000000"/>
      <w:sz w:val="20"/>
      <w:u w:val="single"/>
    </w:rPr>
  </w:style>
  <w:style w:type="character" w:customStyle="1" w:styleId="Normal10">
    <w:name w:val="Normal1 Знак"/>
    <w:link w:val="Normal1"/>
    <w:rsid w:val="00194DA0"/>
    <w:rPr>
      <w:rFonts w:ascii="Times New Roman" w:eastAsia="Times New Roman" w:hAnsi="Times New Roman" w:cs="Times New Roman"/>
      <w:sz w:val="24"/>
      <w:szCs w:val="20"/>
      <w:lang w:eastAsia="ru-RU"/>
    </w:rPr>
  </w:style>
  <w:style w:type="character" w:customStyle="1" w:styleId="Normal1100">
    <w:name w:val="Стиль Normal1 + 10 пт полужирный Черный подчеркивание Знак Знак Знак Знак"/>
    <w:link w:val="Normal110"/>
    <w:rsid w:val="00194DA0"/>
    <w:rPr>
      <w:rFonts w:ascii="Times New Roman" w:eastAsia="Times New Roman" w:hAnsi="Times New Roman" w:cs="Times New Roman"/>
      <w:b/>
      <w:bCs/>
      <w:color w:val="000000"/>
      <w:sz w:val="20"/>
      <w:szCs w:val="20"/>
      <w:u w:val="single"/>
      <w:lang w:eastAsia="ru-RU"/>
    </w:rPr>
  </w:style>
  <w:style w:type="paragraph" w:customStyle="1" w:styleId="aff6">
    <w:name w:val="прим."/>
    <w:basedOn w:val="aff5"/>
    <w:rsid w:val="00194DA0"/>
    <w:rPr>
      <w:i/>
    </w:rPr>
  </w:style>
  <w:style w:type="paragraph" w:customStyle="1" w:styleId="1b">
    <w:name w:val="заголовок 1"/>
    <w:basedOn w:val="a2"/>
    <w:next w:val="a2"/>
    <w:rsid w:val="00194DA0"/>
    <w:pPr>
      <w:keepNext/>
      <w:tabs>
        <w:tab w:val="left" w:pos="709"/>
      </w:tabs>
      <w:autoSpaceDE w:val="0"/>
      <w:autoSpaceDN w:val="0"/>
      <w:ind w:left="705"/>
      <w:jc w:val="both"/>
      <w:outlineLvl w:val="0"/>
    </w:pPr>
    <w:rPr>
      <w:rFonts w:ascii="Times New Roman" w:eastAsia="Times New Roman" w:hAnsi="Times New Roman" w:cs="Times New Roman"/>
      <w:sz w:val="24"/>
      <w:szCs w:val="24"/>
      <w:lang w:eastAsia="ru-RU"/>
    </w:rPr>
  </w:style>
  <w:style w:type="paragraph" w:customStyle="1" w:styleId="28">
    <w:name w:val="заголовок 2"/>
    <w:basedOn w:val="a2"/>
    <w:next w:val="a2"/>
    <w:rsid w:val="00194DA0"/>
    <w:pPr>
      <w:keepNext/>
      <w:autoSpaceDE w:val="0"/>
      <w:autoSpaceDN w:val="0"/>
      <w:ind w:left="709"/>
      <w:jc w:val="center"/>
      <w:outlineLvl w:val="1"/>
    </w:pPr>
    <w:rPr>
      <w:rFonts w:ascii="Times New Roman" w:eastAsia="Times New Roman" w:hAnsi="Times New Roman" w:cs="Times New Roman"/>
      <w:b/>
      <w:bCs/>
      <w:sz w:val="24"/>
      <w:szCs w:val="24"/>
      <w:lang w:eastAsia="ru-RU"/>
    </w:rPr>
  </w:style>
  <w:style w:type="paragraph" w:customStyle="1" w:styleId="35">
    <w:name w:val="заголовок 3"/>
    <w:basedOn w:val="a2"/>
    <w:next w:val="a2"/>
    <w:rsid w:val="00194DA0"/>
    <w:pPr>
      <w:keepNext/>
      <w:autoSpaceDE w:val="0"/>
      <w:autoSpaceDN w:val="0"/>
      <w:spacing w:before="240" w:after="60"/>
    </w:pPr>
    <w:rPr>
      <w:rFonts w:ascii="Times New Roman" w:eastAsia="Times New Roman" w:hAnsi="Times New Roman" w:cs="Times New Roman"/>
      <w:b/>
      <w:bCs/>
      <w:sz w:val="24"/>
      <w:szCs w:val="24"/>
      <w:lang w:eastAsia="ru-RU"/>
    </w:rPr>
  </w:style>
  <w:style w:type="paragraph" w:customStyle="1" w:styleId="43">
    <w:name w:val="заголовок 4"/>
    <w:basedOn w:val="a2"/>
    <w:next w:val="a2"/>
    <w:rsid w:val="00194DA0"/>
    <w:pPr>
      <w:keepNext/>
      <w:autoSpaceDE w:val="0"/>
      <w:autoSpaceDN w:val="0"/>
      <w:spacing w:before="240" w:after="60"/>
    </w:pPr>
    <w:rPr>
      <w:rFonts w:ascii="Times New Roman" w:eastAsia="Times New Roman" w:hAnsi="Times New Roman" w:cs="Times New Roman"/>
      <w:b/>
      <w:bCs/>
      <w:i/>
      <w:iCs/>
      <w:sz w:val="24"/>
      <w:szCs w:val="24"/>
      <w:lang w:eastAsia="ru-RU"/>
    </w:rPr>
  </w:style>
  <w:style w:type="character" w:customStyle="1" w:styleId="aff7">
    <w:name w:val="Основной шрифт"/>
    <w:rsid w:val="00194DA0"/>
  </w:style>
  <w:style w:type="character" w:customStyle="1" w:styleId="aff8">
    <w:name w:val="номер страницы"/>
    <w:basedOn w:val="aff7"/>
    <w:rsid w:val="00194DA0"/>
  </w:style>
  <w:style w:type="paragraph" w:styleId="29">
    <w:name w:val="List 2"/>
    <w:basedOn w:val="a2"/>
    <w:rsid w:val="00194DA0"/>
    <w:pPr>
      <w:autoSpaceDE w:val="0"/>
      <w:autoSpaceDN w:val="0"/>
      <w:ind w:left="566" w:hanging="283"/>
    </w:pPr>
    <w:rPr>
      <w:rFonts w:ascii="Times New Roman" w:eastAsia="Times New Roman" w:hAnsi="Times New Roman" w:cs="Times New Roman"/>
      <w:sz w:val="20"/>
      <w:szCs w:val="20"/>
      <w:lang w:eastAsia="ru-RU"/>
    </w:rPr>
  </w:style>
  <w:style w:type="paragraph" w:styleId="36">
    <w:name w:val="List 3"/>
    <w:basedOn w:val="a2"/>
    <w:rsid w:val="00194DA0"/>
    <w:pPr>
      <w:autoSpaceDE w:val="0"/>
      <w:autoSpaceDN w:val="0"/>
      <w:ind w:left="849" w:hanging="283"/>
    </w:pPr>
    <w:rPr>
      <w:rFonts w:ascii="Times New Roman" w:eastAsia="Times New Roman" w:hAnsi="Times New Roman" w:cs="Times New Roman"/>
      <w:sz w:val="20"/>
      <w:szCs w:val="20"/>
      <w:lang w:eastAsia="ru-RU"/>
    </w:rPr>
  </w:style>
  <w:style w:type="paragraph" w:styleId="aff9">
    <w:name w:val="List"/>
    <w:basedOn w:val="a2"/>
    <w:rsid w:val="00194DA0"/>
    <w:pPr>
      <w:autoSpaceDE w:val="0"/>
      <w:autoSpaceDN w:val="0"/>
      <w:ind w:left="283" w:hanging="283"/>
    </w:pPr>
    <w:rPr>
      <w:rFonts w:ascii="Times New Roman" w:eastAsia="Times New Roman" w:hAnsi="Times New Roman" w:cs="Times New Roman"/>
      <w:sz w:val="20"/>
      <w:szCs w:val="20"/>
      <w:lang w:eastAsia="ru-RU"/>
    </w:rPr>
  </w:style>
  <w:style w:type="paragraph" w:styleId="44">
    <w:name w:val="List 4"/>
    <w:basedOn w:val="a2"/>
    <w:rsid w:val="00194DA0"/>
    <w:pPr>
      <w:autoSpaceDE w:val="0"/>
      <w:autoSpaceDN w:val="0"/>
      <w:ind w:left="1132" w:hanging="283"/>
    </w:pPr>
    <w:rPr>
      <w:rFonts w:ascii="Times New Roman" w:eastAsia="Times New Roman" w:hAnsi="Times New Roman" w:cs="Times New Roman"/>
      <w:sz w:val="20"/>
      <w:szCs w:val="20"/>
      <w:lang w:eastAsia="ru-RU"/>
    </w:rPr>
  </w:style>
  <w:style w:type="paragraph" w:styleId="37">
    <w:name w:val="List Bullet 3"/>
    <w:basedOn w:val="a2"/>
    <w:autoRedefine/>
    <w:rsid w:val="00194DA0"/>
    <w:pPr>
      <w:autoSpaceDE w:val="0"/>
      <w:autoSpaceDN w:val="0"/>
      <w:ind w:left="849" w:hanging="283"/>
    </w:pPr>
    <w:rPr>
      <w:rFonts w:ascii="Times New Roman" w:eastAsia="Times New Roman" w:hAnsi="Times New Roman" w:cs="Times New Roman"/>
      <w:sz w:val="20"/>
      <w:szCs w:val="20"/>
      <w:lang w:eastAsia="ru-RU"/>
    </w:rPr>
  </w:style>
  <w:style w:type="paragraph" w:styleId="affa">
    <w:name w:val="List Continue"/>
    <w:basedOn w:val="a2"/>
    <w:rsid w:val="00194DA0"/>
    <w:pPr>
      <w:autoSpaceDE w:val="0"/>
      <w:autoSpaceDN w:val="0"/>
      <w:spacing w:after="120"/>
      <w:ind w:left="283"/>
    </w:pPr>
    <w:rPr>
      <w:rFonts w:ascii="Times New Roman" w:eastAsia="Times New Roman" w:hAnsi="Times New Roman" w:cs="Times New Roman"/>
      <w:sz w:val="20"/>
      <w:szCs w:val="20"/>
      <w:lang w:eastAsia="ru-RU"/>
    </w:rPr>
  </w:style>
  <w:style w:type="paragraph" w:styleId="38">
    <w:name w:val="Body Text 3"/>
    <w:basedOn w:val="26"/>
    <w:link w:val="39"/>
    <w:rsid w:val="00194DA0"/>
    <w:pPr>
      <w:autoSpaceDE w:val="0"/>
      <w:autoSpaceDN w:val="0"/>
      <w:spacing w:after="120"/>
      <w:ind w:left="283"/>
    </w:pPr>
    <w:rPr>
      <w:sz w:val="20"/>
    </w:rPr>
  </w:style>
  <w:style w:type="character" w:customStyle="1" w:styleId="39">
    <w:name w:val="Основной текст 3 Знак"/>
    <w:basedOn w:val="a3"/>
    <w:link w:val="38"/>
    <w:rsid w:val="00194DA0"/>
    <w:rPr>
      <w:rFonts w:ascii="Times New Roman" w:eastAsia="Times New Roman" w:hAnsi="Times New Roman" w:cs="Times New Roman"/>
      <w:sz w:val="20"/>
      <w:szCs w:val="20"/>
      <w:lang w:eastAsia="ru-RU"/>
    </w:rPr>
  </w:style>
  <w:style w:type="paragraph" w:styleId="affb">
    <w:name w:val="Block Text"/>
    <w:basedOn w:val="a2"/>
    <w:rsid w:val="00194DA0"/>
    <w:pPr>
      <w:autoSpaceDE w:val="0"/>
      <w:autoSpaceDN w:val="0"/>
      <w:ind w:left="284" w:right="-1"/>
      <w:jc w:val="both"/>
    </w:pPr>
    <w:rPr>
      <w:rFonts w:ascii="Times New Roman" w:eastAsia="Times New Roman" w:hAnsi="Times New Roman" w:cs="Times New Roman"/>
      <w:sz w:val="24"/>
      <w:szCs w:val="24"/>
      <w:lang w:eastAsia="ru-RU"/>
    </w:rPr>
  </w:style>
  <w:style w:type="character" w:customStyle="1" w:styleId="s0">
    <w:name w:val="s0"/>
    <w:rsid w:val="00194DA0"/>
    <w:rPr>
      <w:rFonts w:ascii="Times New Roman" w:hAnsi="Times New Roman" w:cs="Times New Roman" w:hint="default"/>
      <w:b w:val="0"/>
      <w:bCs w:val="0"/>
      <w:i w:val="0"/>
      <w:iCs w:val="0"/>
      <w:strike w:val="0"/>
      <w:dstrike w:val="0"/>
      <w:color w:val="000000"/>
      <w:sz w:val="22"/>
      <w:szCs w:val="22"/>
      <w:u w:val="none"/>
      <w:effect w:val="none"/>
    </w:rPr>
  </w:style>
  <w:style w:type="paragraph" w:styleId="affc">
    <w:name w:val="Document Map"/>
    <w:basedOn w:val="a2"/>
    <w:link w:val="affd"/>
    <w:semiHidden/>
    <w:rsid w:val="00194DA0"/>
    <w:pPr>
      <w:shd w:val="clear" w:color="auto" w:fill="000080"/>
    </w:pPr>
    <w:rPr>
      <w:rFonts w:ascii="Tahoma" w:eastAsia="Times New Roman" w:hAnsi="Tahoma" w:cs="Tahoma"/>
      <w:sz w:val="20"/>
      <w:szCs w:val="20"/>
      <w:lang w:eastAsia="ru-RU"/>
    </w:rPr>
  </w:style>
  <w:style w:type="character" w:customStyle="1" w:styleId="affd">
    <w:name w:val="Схема документа Знак"/>
    <w:basedOn w:val="a3"/>
    <w:link w:val="affc"/>
    <w:semiHidden/>
    <w:rsid w:val="00194DA0"/>
    <w:rPr>
      <w:rFonts w:ascii="Tahoma" w:eastAsia="Times New Roman" w:hAnsi="Tahoma" w:cs="Tahoma"/>
      <w:sz w:val="20"/>
      <w:szCs w:val="20"/>
      <w:shd w:val="clear" w:color="auto" w:fill="000080"/>
      <w:lang w:eastAsia="ru-RU"/>
    </w:rPr>
  </w:style>
  <w:style w:type="paragraph" w:styleId="HTML">
    <w:name w:val="HTML Preformatted"/>
    <w:basedOn w:val="a2"/>
    <w:link w:val="HTML0"/>
    <w:rsid w:val="00194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194DA0"/>
    <w:rPr>
      <w:rFonts w:ascii="Courier New" w:eastAsia="Times New Roman" w:hAnsi="Courier New" w:cs="Courier New"/>
      <w:sz w:val="20"/>
      <w:szCs w:val="20"/>
      <w:lang w:eastAsia="ru-RU"/>
    </w:rPr>
  </w:style>
  <w:style w:type="character" w:customStyle="1" w:styleId="postbody1">
    <w:name w:val="postbody1"/>
    <w:rsid w:val="00194DA0"/>
    <w:rPr>
      <w:sz w:val="13"/>
      <w:szCs w:val="13"/>
    </w:rPr>
  </w:style>
  <w:style w:type="paragraph" w:customStyle="1" w:styleId="affe">
    <w:name w:val="Знак Знак Знак"/>
    <w:basedOn w:val="a2"/>
    <w:autoRedefine/>
    <w:rsid w:val="00194DA0"/>
    <w:pPr>
      <w:spacing w:after="160" w:line="240" w:lineRule="exact"/>
    </w:pPr>
    <w:rPr>
      <w:rFonts w:ascii="Times New Roman" w:eastAsia="SimSun" w:hAnsi="Times New Roman" w:cs="Times New Roman"/>
      <w:b/>
      <w:sz w:val="28"/>
      <w:szCs w:val="24"/>
      <w:lang w:val="en-US"/>
    </w:rPr>
  </w:style>
  <w:style w:type="paragraph" w:customStyle="1" w:styleId="Blockquote">
    <w:name w:val="Blockquote"/>
    <w:basedOn w:val="Normal1"/>
    <w:rsid w:val="00194DA0"/>
    <w:pPr>
      <w:autoSpaceDE w:val="0"/>
      <w:autoSpaceDN w:val="0"/>
      <w:spacing w:before="100" w:after="100"/>
      <w:ind w:left="360" w:right="360"/>
    </w:pPr>
    <w:rPr>
      <w:rFonts w:ascii="Arial" w:hAnsi="Arial"/>
      <w:szCs w:val="24"/>
      <w:lang w:eastAsia="en-US"/>
    </w:rPr>
  </w:style>
  <w:style w:type="character" w:customStyle="1" w:styleId="s00">
    <w:name w:val="s00"/>
    <w:rsid w:val="00194DA0"/>
    <w:rPr>
      <w:rFonts w:ascii="Times New Roman" w:hAnsi="Times New Roman" w:cs="Times New Roman" w:hint="default"/>
      <w:b w:val="0"/>
      <w:bCs w:val="0"/>
      <w:i w:val="0"/>
      <w:iCs w:val="0"/>
      <w:color w:val="000000"/>
    </w:rPr>
  </w:style>
  <w:style w:type="paragraph" w:customStyle="1" w:styleId="1c">
    <w:name w:val="Знак Знак Знак Знак Знак Знак Знак Знак Знак Знак1 Знак Знак Знак"/>
    <w:basedOn w:val="a2"/>
    <w:rsid w:val="00194DA0"/>
    <w:pPr>
      <w:spacing w:after="160" w:line="240" w:lineRule="exact"/>
    </w:pPr>
    <w:rPr>
      <w:rFonts w:ascii="Verdana" w:eastAsia="Times New Roman" w:hAnsi="Verdana" w:cs="Times New Roman"/>
      <w:sz w:val="20"/>
      <w:szCs w:val="20"/>
      <w:lang w:val="en-US"/>
    </w:rPr>
  </w:style>
  <w:style w:type="paragraph" w:styleId="afff">
    <w:name w:val="List Paragraph"/>
    <w:basedOn w:val="a2"/>
    <w:uiPriority w:val="34"/>
    <w:qFormat/>
    <w:rsid w:val="00194DA0"/>
    <w:pPr>
      <w:widowControl w:val="0"/>
      <w:autoSpaceDE w:val="0"/>
      <w:autoSpaceDN w:val="0"/>
      <w:adjustRightInd w:val="0"/>
      <w:ind w:left="720"/>
      <w:contextualSpacing/>
    </w:pPr>
    <w:rPr>
      <w:rFonts w:ascii="Arial" w:eastAsia="Times New Roman" w:hAnsi="Arial" w:cs="Arial"/>
      <w:sz w:val="20"/>
      <w:szCs w:val="20"/>
      <w:lang w:eastAsia="ru-RU"/>
    </w:rPr>
  </w:style>
  <w:style w:type="paragraph" w:customStyle="1" w:styleId="Default">
    <w:name w:val="Default"/>
    <w:rsid w:val="00194DA0"/>
    <w:pPr>
      <w:widowControl w:val="0"/>
      <w:autoSpaceDE w:val="0"/>
      <w:autoSpaceDN w:val="0"/>
      <w:adjustRightInd w:val="0"/>
    </w:pPr>
    <w:rPr>
      <w:rFonts w:ascii="Times New Roman" w:eastAsia="Batang" w:hAnsi="Times New Roman" w:cs="Times New Roman"/>
      <w:color w:val="000000"/>
      <w:sz w:val="24"/>
      <w:szCs w:val="24"/>
      <w:lang w:eastAsia="ko-KR"/>
    </w:rPr>
  </w:style>
  <w:style w:type="character" w:customStyle="1" w:styleId="apple-converted-space">
    <w:name w:val="apple-converted-space"/>
    <w:rsid w:val="00194DA0"/>
  </w:style>
  <w:style w:type="paragraph" w:styleId="afff0">
    <w:name w:val="Revision"/>
    <w:hidden/>
    <w:uiPriority w:val="99"/>
    <w:semiHidden/>
    <w:rsid w:val="00194DA0"/>
    <w:rPr>
      <w:rFonts w:ascii="Times New Roman" w:eastAsia="Times New Roman" w:hAnsi="Times New Roman" w:cs="Times New Roman"/>
      <w:sz w:val="24"/>
      <w:szCs w:val="20"/>
      <w:lang w:eastAsia="ru-RU"/>
    </w:rPr>
  </w:style>
  <w:style w:type="paragraph" w:styleId="afff1">
    <w:name w:val="endnote text"/>
    <w:basedOn w:val="a2"/>
    <w:link w:val="afff2"/>
    <w:uiPriority w:val="99"/>
    <w:unhideWhenUsed/>
    <w:rsid w:val="00194DA0"/>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3"/>
    <w:link w:val="afff1"/>
    <w:uiPriority w:val="99"/>
    <w:rsid w:val="00194DA0"/>
    <w:rPr>
      <w:rFonts w:ascii="Times New Roman" w:eastAsia="Times New Roman" w:hAnsi="Times New Roman" w:cs="Times New Roman"/>
      <w:sz w:val="20"/>
      <w:szCs w:val="20"/>
      <w:lang w:eastAsia="ru-RU"/>
    </w:rPr>
  </w:style>
  <w:style w:type="character" w:styleId="afff3">
    <w:name w:val="endnote reference"/>
    <w:basedOn w:val="a3"/>
    <w:uiPriority w:val="99"/>
    <w:unhideWhenUsed/>
    <w:rsid w:val="00194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ffin.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maty-ffi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8F54-7507-4624-A002-126403F8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Алмаз Абраимов</dc:creator>
  <cp:lastModifiedBy>Анаргуль Рысбекова</cp:lastModifiedBy>
  <cp:revision>2</cp:revision>
  <dcterms:created xsi:type="dcterms:W3CDTF">2021-09-27T10:03:00Z</dcterms:created>
  <dcterms:modified xsi:type="dcterms:W3CDTF">2021-09-27T10:03:00Z</dcterms:modified>
</cp:coreProperties>
</file>